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F493C" w14:textId="3BB3F772" w:rsidR="00B9071D" w:rsidRDefault="00B9071D" w:rsidP="00453EEC">
      <w:pPr>
        <w:rPr>
          <w:noProof/>
        </w:rPr>
      </w:pPr>
    </w:p>
    <w:p w14:paraId="49D7D022" w14:textId="7D95F1AD" w:rsidR="00B9071D" w:rsidRDefault="00B9071D" w:rsidP="00453EEC">
      <w:pPr>
        <w:rPr>
          <w:noProof/>
        </w:rPr>
      </w:pPr>
    </w:p>
    <w:p w14:paraId="21BA4653" w14:textId="7C657733" w:rsidR="00453EEC" w:rsidRDefault="001F67FC" w:rsidP="00453EEC">
      <w:pPr>
        <w:rPr>
          <w:noProof/>
        </w:rPr>
      </w:pPr>
      <w:r>
        <w:rPr>
          <w:noProof/>
        </w:rPr>
        <w:drawing>
          <wp:anchor distT="0" distB="0" distL="114300" distR="114300" simplePos="0" relativeHeight="251657218" behindDoc="1" locked="0" layoutInCell="1" allowOverlap="1" wp14:anchorId="0F3EF4E1" wp14:editId="312F27E9">
            <wp:simplePos x="0" y="0"/>
            <wp:positionH relativeFrom="margin">
              <wp:posOffset>-1570355</wp:posOffset>
            </wp:positionH>
            <wp:positionV relativeFrom="paragraph">
              <wp:posOffset>405130</wp:posOffset>
            </wp:positionV>
            <wp:extent cx="9594215" cy="5681980"/>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594215" cy="5681980"/>
                    </a:xfrm>
                    <a:prstGeom prst="rect">
                      <a:avLst/>
                    </a:prstGeom>
                  </pic:spPr>
                </pic:pic>
              </a:graphicData>
            </a:graphic>
            <wp14:sizeRelH relativeFrom="margin">
              <wp14:pctWidth>0</wp14:pctWidth>
            </wp14:sizeRelH>
            <wp14:sizeRelV relativeFrom="margin">
              <wp14:pctHeight>0</wp14:pctHeight>
            </wp14:sizeRelV>
          </wp:anchor>
        </w:drawing>
      </w:r>
    </w:p>
    <w:p w14:paraId="6E9A8348" w14:textId="424EF833" w:rsidR="00453EEC" w:rsidRDefault="009057D0">
      <w:pPr>
        <w:rPr>
          <w:noProof/>
        </w:rPr>
      </w:pPr>
      <w:r>
        <w:rPr>
          <w:noProof/>
        </w:rPr>
        <mc:AlternateContent>
          <mc:Choice Requires="wps">
            <w:drawing>
              <wp:anchor distT="45720" distB="45720" distL="114300" distR="114300" simplePos="0" relativeHeight="251657216" behindDoc="0" locked="0" layoutInCell="1" allowOverlap="1" wp14:anchorId="19F3CCAD" wp14:editId="6E8A5BB1">
                <wp:simplePos x="0" y="0"/>
                <wp:positionH relativeFrom="page">
                  <wp:posOffset>554355</wp:posOffset>
                </wp:positionH>
                <wp:positionV relativeFrom="paragraph">
                  <wp:posOffset>6072310</wp:posOffset>
                </wp:positionV>
                <wp:extent cx="7749284" cy="13411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284" cy="134112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7009308B" w14:textId="77777777" w:rsidR="002B66CE" w:rsidRDefault="008E670E" w:rsidP="00D31247">
                            <w:pPr>
                              <w:spacing w:after="0" w:line="240" w:lineRule="auto"/>
                              <w:rPr>
                                <w:b/>
                                <w:bCs/>
                                <w:sz w:val="56"/>
                                <w:szCs w:val="56"/>
                              </w:rPr>
                            </w:pPr>
                            <w:r w:rsidRPr="008A0B01">
                              <w:rPr>
                                <w:b/>
                                <w:bCs/>
                                <w:sz w:val="56"/>
                                <w:szCs w:val="56"/>
                              </w:rPr>
                              <w:t xml:space="preserve">REPUBLIC OF </w:t>
                            </w:r>
                            <w:r w:rsidR="008A0B01" w:rsidRPr="008A0B01">
                              <w:rPr>
                                <w:b/>
                                <w:bCs/>
                                <w:sz w:val="56"/>
                                <w:szCs w:val="56"/>
                              </w:rPr>
                              <w:t>SORAMI</w:t>
                            </w:r>
                          </w:p>
                          <w:p w14:paraId="5A34FE2D" w14:textId="6A483AEB" w:rsidR="002F37DF" w:rsidRPr="00007648" w:rsidRDefault="0020077A" w:rsidP="00D31247">
                            <w:pPr>
                              <w:spacing w:after="0" w:line="240" w:lineRule="auto"/>
                              <w:rPr>
                                <w:b/>
                                <w:bCs/>
                                <w:sz w:val="72"/>
                                <w:szCs w:val="72"/>
                              </w:rPr>
                            </w:pPr>
                            <w:r w:rsidRPr="008A0B01">
                              <w:rPr>
                                <w:b/>
                                <w:bCs/>
                                <w:color w:val="00A2F6"/>
                                <w:sz w:val="52"/>
                                <w:szCs w:val="52"/>
                              </w:rPr>
                              <w:t xml:space="preserve">Protection </w:t>
                            </w:r>
                            <w:r w:rsidRPr="00006324">
                              <w:rPr>
                                <w:b/>
                                <w:bCs/>
                                <w:color w:val="00A2F6"/>
                                <w:sz w:val="56"/>
                                <w:szCs w:val="56"/>
                              </w:rPr>
                              <w:t>Analysis Update</w:t>
                            </w:r>
                          </w:p>
                          <w:p w14:paraId="3E07F604" w14:textId="77777777" w:rsidR="002F37DF" w:rsidRPr="008A0B01" w:rsidRDefault="00BF26C9" w:rsidP="00B72A5D">
                            <w:pPr>
                              <w:spacing w:after="0" w:line="240" w:lineRule="auto"/>
                              <w:rPr>
                                <w:b/>
                                <w:bCs/>
                                <w:color w:val="00A2F6"/>
                                <w:sz w:val="52"/>
                                <w:szCs w:val="52"/>
                              </w:rPr>
                            </w:pPr>
                            <w:r>
                              <w:rPr>
                                <w:color w:val="575752" w:themeColor="text2" w:themeTint="BF"/>
                                <w:sz w:val="40"/>
                                <w:szCs w:val="40"/>
                              </w:rPr>
                              <w:t>Update on conflict and climate</w:t>
                            </w:r>
                            <w:r w:rsidR="00C438D6">
                              <w:rPr>
                                <w:color w:val="575752" w:themeColor="text2" w:themeTint="BF"/>
                                <w:sz w:val="40"/>
                                <w:szCs w:val="40"/>
                              </w:rPr>
                              <w:t xml:space="preserve">-related </w:t>
                            </w:r>
                            <w:r w:rsidR="007B177A" w:rsidRPr="008A0B01">
                              <w:rPr>
                                <w:color w:val="575752" w:themeColor="text2" w:themeTint="BF"/>
                                <w:sz w:val="40"/>
                                <w:szCs w:val="40"/>
                              </w:rPr>
                              <w:t xml:space="preserve">protection risks trends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F3CCAD" id="_x0000_t202" coordsize="21600,21600" o:spt="202" path="m,l,21600r21600,l21600,xe">
                <v:stroke joinstyle="miter"/>
                <v:path gradientshapeok="t" o:connecttype="rect"/>
              </v:shapetype>
              <v:shape id="Text Box 2" o:spid="_x0000_s1026" type="#_x0000_t202" style="position:absolute;margin-left:43.65pt;margin-top:478.15pt;width:610.2pt;height:105.6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" filled="f" stroked="f" strokeweight="1pt">
                <v:textbox>
                  <w:txbxContent>
                    <w:p w14:paraId="7009308B" w14:textId="77777777" w:rsidR="002B66CE" w:rsidRDefault="008E670E" w:rsidP="00D31247">
                      <w:pPr>
                        <w:spacing w:after="0" w:line="240" w:lineRule="auto"/>
                        <w:rPr>
                          <w:b/>
                          <w:bCs/>
                          <w:sz w:val="56"/>
                          <w:szCs w:val="56"/>
                        </w:rPr>
                      </w:pPr>
                      <w:r w:rsidRPr="008A0B01">
                        <w:rPr>
                          <w:b/>
                          <w:bCs/>
                          <w:sz w:val="56"/>
                          <w:szCs w:val="56"/>
                        </w:rPr>
                        <w:t xml:space="preserve">REPUBLIC OF </w:t>
                      </w:r>
                      <w:r w:rsidR="008A0B01" w:rsidRPr="008A0B01">
                        <w:rPr>
                          <w:b/>
                          <w:bCs/>
                          <w:sz w:val="56"/>
                          <w:szCs w:val="56"/>
                        </w:rPr>
                        <w:t>SORAMI</w:t>
                      </w:r>
                    </w:p>
                    <w:p w14:paraId="5A34FE2D" w14:textId="6A483AEB" w:rsidR="002F37DF" w:rsidRPr="00007648" w:rsidRDefault="0020077A" w:rsidP="00D31247">
                      <w:pPr>
                        <w:spacing w:after="0" w:line="240" w:lineRule="auto"/>
                        <w:rPr>
                          <w:b/>
                          <w:bCs/>
                          <w:sz w:val="72"/>
                          <w:szCs w:val="72"/>
                        </w:rPr>
                      </w:pPr>
                      <w:r w:rsidRPr="008A0B01">
                        <w:rPr>
                          <w:b/>
                          <w:bCs/>
                          <w:color w:val="00A2F6"/>
                          <w:sz w:val="52"/>
                          <w:szCs w:val="52"/>
                        </w:rPr>
                        <w:t xml:space="preserve">Protection </w:t>
                      </w:r>
                      <w:r w:rsidRPr="00006324">
                        <w:rPr>
                          <w:b/>
                          <w:bCs/>
                          <w:color w:val="00A2F6"/>
                          <w:sz w:val="56"/>
                          <w:szCs w:val="56"/>
                        </w:rPr>
                        <w:t>Analysis Update</w:t>
                      </w:r>
                    </w:p>
                    <w:p w14:paraId="3E07F604" w14:textId="77777777" w:rsidR="002F37DF" w:rsidRPr="008A0B01" w:rsidRDefault="00BF26C9" w:rsidP="00B72A5D">
                      <w:pPr>
                        <w:spacing w:after="0" w:line="240" w:lineRule="auto"/>
                        <w:rPr>
                          <w:b/>
                          <w:bCs/>
                          <w:color w:val="00A2F6"/>
                          <w:sz w:val="52"/>
                          <w:szCs w:val="52"/>
                        </w:rPr>
                      </w:pPr>
                      <w:r>
                        <w:rPr>
                          <w:color w:val="575752" w:themeColor="text2" w:themeTint="BF"/>
                          <w:sz w:val="40"/>
                          <w:szCs w:val="40"/>
                        </w:rPr>
                        <w:t>Update on conflict and climate</w:t>
                      </w:r>
                      <w:r w:rsidR="00C438D6">
                        <w:rPr>
                          <w:color w:val="575752" w:themeColor="text2" w:themeTint="BF"/>
                          <w:sz w:val="40"/>
                          <w:szCs w:val="40"/>
                        </w:rPr>
                        <w:t xml:space="preserve">-related </w:t>
                      </w:r>
                      <w:r w:rsidR="007B177A" w:rsidRPr="008A0B01">
                        <w:rPr>
                          <w:color w:val="575752" w:themeColor="text2" w:themeTint="BF"/>
                          <w:sz w:val="40"/>
                          <w:szCs w:val="40"/>
                        </w:rPr>
                        <w:t xml:space="preserve">protection risks trends </w:t>
                      </w:r>
                    </w:p>
                  </w:txbxContent>
                </v:textbox>
                <w10:wrap anchorx="page"/>
              </v:shape>
            </w:pict>
          </mc:Fallback>
        </mc:AlternateContent>
      </w:r>
      <w:r>
        <w:rPr>
          <w:noProof/>
        </w:rPr>
        <mc:AlternateContent>
          <mc:Choice Requires="wps">
            <w:drawing>
              <wp:anchor distT="45720" distB="45720" distL="114300" distR="114300" simplePos="0" relativeHeight="251657237" behindDoc="0" locked="0" layoutInCell="1" allowOverlap="1" wp14:anchorId="36E870C4" wp14:editId="1E671FF9">
                <wp:simplePos x="0" y="0"/>
                <wp:positionH relativeFrom="page">
                  <wp:posOffset>552401</wp:posOffset>
                </wp:positionH>
                <wp:positionV relativeFrom="paragraph">
                  <wp:posOffset>8011160</wp:posOffset>
                </wp:positionV>
                <wp:extent cx="7773035" cy="313299"/>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3035" cy="313299"/>
                        </a:xfrm>
                        <a:prstGeom prst="rect">
                          <a:avLst/>
                        </a:prstGeom>
                        <a:solidFill>
                          <a:srgbClr val="FFFFFF"/>
                        </a:solidFill>
                        <a:ln w="9525">
                          <a:noFill/>
                          <a:miter lim="800000"/>
                          <a:headEnd/>
                          <a:tailEnd/>
                        </a:ln>
                      </wps:spPr>
                      <wps:txbx>
                        <w:txbxContent>
                          <w:p w14:paraId="2A431C32" w14:textId="2AEC50AC" w:rsidR="00F47F5C" w:rsidRPr="002B66CE" w:rsidRDefault="00114E50" w:rsidP="002B66CE">
                            <w:pPr>
                              <w:rPr>
                                <w:b/>
                                <w:bCs/>
                                <w:color w:val="00B0F0"/>
                                <w:sz w:val="36"/>
                                <w:szCs w:val="36"/>
                              </w:rPr>
                            </w:pPr>
                            <w:r>
                              <w:rPr>
                                <w:b/>
                                <w:bCs/>
                                <w:color w:val="00B0F0"/>
                                <w:sz w:val="28"/>
                                <w:szCs w:val="28"/>
                              </w:rPr>
                              <w:t>DECEMBER</w:t>
                            </w:r>
                            <w:r w:rsidR="007F7CFF" w:rsidRPr="002B66CE">
                              <w:rPr>
                                <w:b/>
                                <w:bCs/>
                                <w:color w:val="00B0F0"/>
                                <w:sz w:val="28"/>
                                <w:szCs w:val="28"/>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70C4" id="_x0000_s1027" type="#_x0000_t202" style="position:absolute;margin-left:43.5pt;margin-top:630.8pt;width:612.05pt;height:24.65pt;z-index:2516572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" stroked="f">
                <v:textbox>
                  <w:txbxContent>
                    <w:p w14:paraId="2A431C32" w14:textId="2AEC50AC" w:rsidR="00F47F5C" w:rsidRPr="002B66CE" w:rsidRDefault="00114E50" w:rsidP="002B66CE">
                      <w:pPr>
                        <w:rPr>
                          <w:b/>
                          <w:bCs/>
                          <w:color w:val="00B0F0"/>
                          <w:sz w:val="36"/>
                          <w:szCs w:val="36"/>
                        </w:rPr>
                      </w:pPr>
                      <w:r>
                        <w:rPr>
                          <w:b/>
                          <w:bCs/>
                          <w:color w:val="00B0F0"/>
                          <w:sz w:val="28"/>
                          <w:szCs w:val="28"/>
                        </w:rPr>
                        <w:t>DECEMBER</w:t>
                      </w:r>
                      <w:r w:rsidR="007F7CFF" w:rsidRPr="002B66CE">
                        <w:rPr>
                          <w:b/>
                          <w:bCs/>
                          <w:color w:val="00B0F0"/>
                          <w:sz w:val="28"/>
                          <w:szCs w:val="28"/>
                        </w:rPr>
                        <w:t xml:space="preserve"> 2022</w:t>
                      </w:r>
                    </w:p>
                  </w:txbxContent>
                </v:textbox>
                <w10:wrap anchorx="page"/>
              </v:shape>
            </w:pict>
          </mc:Fallback>
        </mc:AlternateContent>
      </w:r>
      <w:r w:rsidR="002B66CE" w:rsidRPr="00ED64AA">
        <w:rPr>
          <w:i/>
          <w:iCs/>
          <w:noProof/>
        </w:rPr>
        <mc:AlternateContent>
          <mc:Choice Requires="wps">
            <w:drawing>
              <wp:anchor distT="45720" distB="45720" distL="114300" distR="114300" simplePos="0" relativeHeight="251673624" behindDoc="0" locked="0" layoutInCell="1" allowOverlap="1" wp14:anchorId="5C22B6F3" wp14:editId="5A14071C">
                <wp:simplePos x="0" y="0"/>
                <wp:positionH relativeFrom="column">
                  <wp:posOffset>6189468</wp:posOffset>
                </wp:positionH>
                <wp:positionV relativeFrom="paragraph">
                  <wp:posOffset>1065945</wp:posOffset>
                </wp:positionV>
                <wp:extent cx="2548255"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8255" cy="1404620"/>
                        </a:xfrm>
                        <a:prstGeom prst="rect">
                          <a:avLst/>
                        </a:prstGeom>
                        <a:noFill/>
                        <a:ln w="9525">
                          <a:noFill/>
                          <a:miter lim="800000"/>
                          <a:headEnd/>
                          <a:tailEnd/>
                        </a:ln>
                      </wps:spPr>
                      <wps:txbx>
                        <w:txbxContent>
                          <w:p w14:paraId="4360C5FE" w14:textId="77777777" w:rsidR="002B66CE" w:rsidRPr="00B860A4" w:rsidRDefault="002B66CE" w:rsidP="002B66CE">
                            <w:pPr>
                              <w:spacing w:after="0" w:line="240" w:lineRule="auto"/>
                              <w:jc w:val="right"/>
                              <w:rPr>
                                <w:sz w:val="20"/>
                                <w:szCs w:val="20"/>
                              </w:rPr>
                            </w:pPr>
                            <w:r w:rsidRPr="00B860A4">
                              <w:rPr>
                                <w:rFonts w:ascii="Lato-Regular" w:hAnsi="Lato-Regular" w:cs="Lato-Regular"/>
                                <w:b/>
                                <w:bCs/>
                                <w:color w:val="FFFFFF"/>
                                <w:sz w:val="14"/>
                                <w:szCs w:val="14"/>
                                <w:lang w:val="hu-HU"/>
                              </w:rPr>
                              <w:t>© UNHCR / name of the photographer</w:t>
                            </w:r>
                            <w:r w:rsidRPr="00B860A4">
                              <w:rPr>
                                <w:sz w:val="20"/>
                                <w:szCs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22B6F3" id="_x0000_s1028" type="#_x0000_t202" style="position:absolute;margin-left:487.35pt;margin-top:83.95pt;width:200.65pt;height:110.6pt;rotation:-90;z-index:251673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" filled="f" stroked="f">
                <v:textbox style="mso-fit-shape-to-text:t">
                  <w:txbxContent>
                    <w:p w14:paraId="4360C5FE" w14:textId="77777777" w:rsidR="002B66CE" w:rsidRPr="00B860A4" w:rsidRDefault="002B66CE" w:rsidP="002B66CE">
                      <w:pPr>
                        <w:spacing w:after="0" w:line="240" w:lineRule="auto"/>
                        <w:jc w:val="right"/>
                        <w:rPr>
                          <w:sz w:val="20"/>
                          <w:szCs w:val="20"/>
                        </w:rPr>
                      </w:pPr>
                      <w:r w:rsidRPr="00B860A4">
                        <w:rPr>
                          <w:rFonts w:ascii="Lato-Regular" w:hAnsi="Lato-Regular" w:cs="Lato-Regular"/>
                          <w:b/>
                          <w:bCs/>
                          <w:color w:val="FFFFFF"/>
                          <w:sz w:val="14"/>
                          <w:szCs w:val="14"/>
                          <w:lang w:val="hu-HU"/>
                        </w:rPr>
                        <w:t>© UNHCR / name of the photographer</w:t>
                      </w:r>
                      <w:r w:rsidRPr="00B860A4">
                        <w:rPr>
                          <w:sz w:val="20"/>
                          <w:szCs w:val="20"/>
                        </w:rPr>
                        <w:t xml:space="preserve"> </w:t>
                      </w:r>
                    </w:p>
                  </w:txbxContent>
                </v:textbox>
              </v:shape>
            </w:pict>
          </mc:Fallback>
        </mc:AlternateContent>
      </w:r>
      <w:r w:rsidR="00001E4E">
        <w:rPr>
          <w:noProof/>
        </w:rPr>
        <mc:AlternateContent>
          <mc:Choice Requires="wps">
            <w:drawing>
              <wp:anchor distT="0" distB="0" distL="114300" distR="114300" simplePos="0" relativeHeight="251657219" behindDoc="0" locked="0" layoutInCell="1" allowOverlap="1" wp14:anchorId="5383CA68" wp14:editId="1FA2CB5F">
                <wp:simplePos x="0" y="0"/>
                <wp:positionH relativeFrom="page">
                  <wp:posOffset>3810</wp:posOffset>
                </wp:positionH>
                <wp:positionV relativeFrom="paragraph">
                  <wp:posOffset>8920480</wp:posOffset>
                </wp:positionV>
                <wp:extent cx="7757160" cy="108585"/>
                <wp:effectExtent l="0" t="0" r="0" b="5715"/>
                <wp:wrapNone/>
                <wp:docPr id="21" name="Rectangle 21"/>
                <wp:cNvGraphicFramePr/>
                <a:graphic xmlns:a="http://schemas.openxmlformats.org/drawingml/2006/main">
                  <a:graphicData uri="http://schemas.microsoft.com/office/word/2010/wordprocessingShape">
                    <wps:wsp>
                      <wps:cNvSpPr/>
                      <wps:spPr>
                        <a:xfrm>
                          <a:off x="0" y="0"/>
                          <a:ext cx="7757160" cy="1085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702DC" id="Rectangle 21" o:spid="_x0000_s1026" style="position:absolute;margin-left:.3pt;margin-top:702.4pt;width:610.8pt;height:8.55pt;z-index:251657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" fillcolor="#009fe3 [3204]" stroked="f" strokeweight="1pt">
                <w10:wrap anchorx="page"/>
              </v:rect>
            </w:pict>
          </mc:Fallback>
        </mc:AlternateContent>
      </w:r>
      <w:r w:rsidR="00001E4E">
        <w:rPr>
          <w:noProof/>
        </w:rPr>
        <mc:AlternateContent>
          <mc:Choice Requires="wps">
            <w:drawing>
              <wp:anchor distT="45720" distB="45720" distL="114300" distR="114300" simplePos="0" relativeHeight="251657220" behindDoc="0" locked="0" layoutInCell="1" allowOverlap="1" wp14:anchorId="1A6C856F" wp14:editId="45CABBF9">
                <wp:simplePos x="0" y="0"/>
                <wp:positionH relativeFrom="page">
                  <wp:posOffset>26670</wp:posOffset>
                </wp:positionH>
                <wp:positionV relativeFrom="paragraph">
                  <wp:posOffset>8580229</wp:posOffset>
                </wp:positionV>
                <wp:extent cx="7751445" cy="34036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1445" cy="340360"/>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F7EE625" w14:textId="2FD24D97" w:rsidR="00930DEB" w:rsidRPr="0019165F" w:rsidRDefault="00930DEB" w:rsidP="00930DEB">
                            <w:pPr>
                              <w:spacing w:after="0" w:line="240" w:lineRule="auto"/>
                              <w:jc w:val="center"/>
                              <w:rPr>
                                <w:color w:val="575752" w:themeColor="text2" w:themeTint="BF"/>
                                <w:sz w:val="24"/>
                                <w:szCs w:val="24"/>
                              </w:rPr>
                            </w:pPr>
                            <w:r w:rsidRPr="0019165F">
                              <w:rPr>
                                <w:color w:val="575752" w:themeColor="text2" w:themeTint="BF"/>
                                <w:sz w:val="24"/>
                                <w:szCs w:val="24"/>
                              </w:rPr>
                              <w:t>Protection Analy</w:t>
                            </w:r>
                            <w:r w:rsidR="00B43BE6" w:rsidRPr="0019165F">
                              <w:rPr>
                                <w:color w:val="575752" w:themeColor="text2" w:themeTint="BF"/>
                                <w:sz w:val="24"/>
                                <w:szCs w:val="24"/>
                              </w:rPr>
                              <w:t>sis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C856F" id="_x0000_s1029" type="#_x0000_t202" style="position:absolute;margin-left:2.1pt;margin-top:675.6pt;width:610.35pt;height:26.8pt;z-index:2516572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" filled="f" stroked="f" strokeweight="1pt">
                <v:textbox>
                  <w:txbxContent>
                    <w:p w14:paraId="0F7EE625" w14:textId="2FD24D97" w:rsidR="00930DEB" w:rsidRPr="0019165F" w:rsidRDefault="00930DEB" w:rsidP="00930DEB">
                      <w:pPr>
                        <w:spacing w:after="0" w:line="240" w:lineRule="auto"/>
                        <w:jc w:val="center"/>
                        <w:rPr>
                          <w:color w:val="575752" w:themeColor="text2" w:themeTint="BF"/>
                          <w:sz w:val="24"/>
                          <w:szCs w:val="24"/>
                        </w:rPr>
                      </w:pPr>
                      <w:r w:rsidRPr="0019165F">
                        <w:rPr>
                          <w:color w:val="575752" w:themeColor="text2" w:themeTint="BF"/>
                          <w:sz w:val="24"/>
                          <w:szCs w:val="24"/>
                        </w:rPr>
                        <w:t>Protection Analy</w:t>
                      </w:r>
                      <w:r w:rsidR="00B43BE6" w:rsidRPr="0019165F">
                        <w:rPr>
                          <w:color w:val="575752" w:themeColor="text2" w:themeTint="BF"/>
                          <w:sz w:val="24"/>
                          <w:szCs w:val="24"/>
                        </w:rPr>
                        <w:t>sis Update</w:t>
                      </w:r>
                    </w:p>
                  </w:txbxContent>
                </v:textbox>
                <w10:wrap anchorx="page"/>
              </v:shape>
            </w:pict>
          </mc:Fallback>
        </mc:AlternateContent>
      </w:r>
      <w:r w:rsidR="00453EEC">
        <w:rPr>
          <w:noProof/>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081"/>
      </w:tblGrid>
      <w:tr w:rsidR="00F8073D" w14:paraId="7C4829CC" w14:textId="77777777" w:rsidTr="003154DB">
        <w:trPr>
          <w:trHeight w:val="581"/>
        </w:trPr>
        <w:tc>
          <w:tcPr>
            <w:tcW w:w="5227" w:type="dxa"/>
          </w:tcPr>
          <w:p w14:paraId="417E2F16" w14:textId="77777777" w:rsidR="00F8073D" w:rsidRDefault="00F8073D" w:rsidP="003154DB">
            <w:pPr>
              <w:spacing w:before="120" w:after="120"/>
              <w:rPr>
                <w:b/>
                <w:bCs/>
                <w:i/>
                <w:iCs/>
                <w:sz w:val="32"/>
                <w:szCs w:val="32"/>
              </w:rPr>
            </w:pPr>
            <w:r>
              <w:rPr>
                <w:b/>
                <w:bCs/>
                <w:noProof/>
                <w:color w:val="E30613" w:themeColor="accent2"/>
                <w:sz w:val="32"/>
                <w:szCs w:val="32"/>
              </w:rPr>
              <w:lastRenderedPageBreak/>
              <w:drawing>
                <wp:inline distT="0" distB="0" distL="0" distR="0" wp14:anchorId="61780166" wp14:editId="19C37627">
                  <wp:extent cx="2017093" cy="316800"/>
                  <wp:effectExtent l="0" t="0" r="2540" b="762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7093" cy="316800"/>
                          </a:xfrm>
                          <a:prstGeom prst="rect">
                            <a:avLst/>
                          </a:prstGeom>
                        </pic:spPr>
                      </pic:pic>
                    </a:graphicData>
                  </a:graphic>
                </wp:inline>
              </w:drawing>
            </w:r>
            <w:r>
              <w:rPr>
                <w:b/>
                <w:bCs/>
                <w:i/>
                <w:iCs/>
                <w:sz w:val="32"/>
                <w:szCs w:val="32"/>
              </w:rPr>
              <w:t xml:space="preserve">    </w:t>
            </w:r>
          </w:p>
        </w:tc>
        <w:tc>
          <w:tcPr>
            <w:tcW w:w="5081" w:type="dxa"/>
          </w:tcPr>
          <w:p w14:paraId="20E13F5A" w14:textId="76E7158E" w:rsidR="00F8073D" w:rsidRDefault="00F8073D" w:rsidP="003154DB">
            <w:pPr>
              <w:spacing w:before="120" w:after="120"/>
              <w:jc w:val="right"/>
              <w:rPr>
                <w:b/>
                <w:bCs/>
                <w:i/>
                <w:iCs/>
                <w:sz w:val="32"/>
                <w:szCs w:val="32"/>
              </w:rPr>
            </w:pPr>
            <w:r>
              <w:rPr>
                <w:color w:val="E30613" w:themeColor="accent2"/>
                <w:sz w:val="24"/>
                <w:szCs w:val="24"/>
              </w:rPr>
              <w:t>Text: max. 1 page</w:t>
            </w:r>
          </w:p>
        </w:tc>
      </w:tr>
    </w:tbl>
    <w:p w14:paraId="13873D81" w14:textId="2A9CFD4F" w:rsidR="00F8073D" w:rsidRDefault="00D5614A" w:rsidP="00DC0843">
      <w:pPr>
        <w:spacing w:before="120" w:after="120" w:line="240" w:lineRule="auto"/>
        <w:jc w:val="both"/>
      </w:pPr>
      <w:r w:rsidRPr="004B7041">
        <w:rPr>
          <w:noProof/>
          <w:sz w:val="20"/>
          <w:szCs w:val="20"/>
        </w:rPr>
        <mc:AlternateContent>
          <mc:Choice Requires="wpg">
            <w:drawing>
              <wp:anchor distT="0" distB="0" distL="114300" distR="114300" simplePos="0" relativeHeight="251671576" behindDoc="0" locked="0" layoutInCell="1" allowOverlap="1" wp14:anchorId="2C32CF82" wp14:editId="61E8DE4F">
                <wp:simplePos x="0" y="0"/>
                <wp:positionH relativeFrom="margin">
                  <wp:align>right</wp:align>
                </wp:positionH>
                <wp:positionV relativeFrom="paragraph">
                  <wp:posOffset>153670</wp:posOffset>
                </wp:positionV>
                <wp:extent cx="3112135" cy="276987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3112135" cy="2769870"/>
                          <a:chOff x="0" y="0"/>
                          <a:chExt cx="3112135" cy="2647315"/>
                        </a:xfrm>
                      </wpg:grpSpPr>
                      <pic:pic xmlns:pic="http://schemas.openxmlformats.org/drawingml/2006/picture">
                        <pic:nvPicPr>
                          <pic:cNvPr id="1" name="Picture 1" descr="Map&#10;&#10;Description automatically generated"/>
                          <pic:cNvPicPr>
                            <a:picLocks noChangeAspect="1"/>
                          </pic:cNvPicPr>
                        </pic:nvPicPr>
                        <pic:blipFill rotWithShape="1">
                          <a:blip r:embed="rId13">
                            <a:extLst>
                              <a:ext uri="{28A0092B-C50C-407E-A947-70E740481C1C}">
                                <a14:useLocalDpi xmlns:a14="http://schemas.microsoft.com/office/drawing/2010/main" val="0"/>
                              </a:ext>
                            </a:extLst>
                          </a:blip>
                          <a:srcRect l="3633" t="9749"/>
                          <a:stretch/>
                        </pic:blipFill>
                        <pic:spPr bwMode="auto">
                          <a:xfrm>
                            <a:off x="0" y="0"/>
                            <a:ext cx="3112135" cy="2647315"/>
                          </a:xfrm>
                          <a:prstGeom prst="rect">
                            <a:avLst/>
                          </a:prstGeom>
                          <a:ln>
                            <a:noFill/>
                          </a:ln>
                          <a:extLst>
                            <a:ext uri="{53640926-AAD7-44D8-BBD7-CCE9431645EC}">
                              <a14:shadowObscured xmlns:a14="http://schemas.microsoft.com/office/drawing/2010/main"/>
                            </a:ext>
                          </a:extLst>
                        </pic:spPr>
                      </pic:pic>
                      <wps:wsp>
                        <wps:cNvPr id="28" name="Rectangle 28"/>
                        <wps:cNvSpPr/>
                        <wps:spPr>
                          <a:xfrm>
                            <a:off x="88710" y="2060812"/>
                            <a:ext cx="852985" cy="163773"/>
                          </a:xfrm>
                          <a:prstGeom prst="rect">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4B662B" id="Group 32" o:spid="_x0000_s1026" style="position:absolute;margin-left:193.85pt;margin-top:12.1pt;width:245.05pt;height:218.1pt;z-index:251671576;mso-position-horizontal:right;mso-position-horizontal-relative:margin;mso-height-relative:margin" coordsize="31121,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width:31121;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">
                  <v:imagedata r:id="rId14" o:title="Map&#10;&#10;Description automatically generated" croptop="6389f" cropleft="2381f"/>
                </v:shape>
                <v:rect id="Rectangle 28" o:spid="_x0000_s1028" style="position:absolute;left:887;top:20608;width:8529;height:1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" fillcolor="white [3212]" strokecolor="white [3209]" strokeweight="1pt"/>
                <w10:wrap type="square" anchorx="margin"/>
              </v:group>
            </w:pict>
          </mc:Fallback>
        </mc:AlternateContent>
      </w:r>
      <w:r w:rsidR="00F8073D" w:rsidRPr="003702EC">
        <w:rPr>
          <w:sz w:val="20"/>
          <w:szCs w:val="20"/>
        </w:rPr>
        <w:t xml:space="preserve"> </w:t>
      </w:r>
    </w:p>
    <w:p w14:paraId="570A6460" w14:textId="77777777" w:rsidR="000F466E" w:rsidRDefault="000F466E" w:rsidP="00DC0843">
      <w:pPr>
        <w:spacing w:before="120" w:after="120" w:line="240" w:lineRule="auto"/>
        <w:jc w:val="both"/>
      </w:pPr>
      <w:r w:rsidRPr="003702EC">
        <w:rPr>
          <w:sz w:val="20"/>
          <w:szCs w:val="20"/>
        </w:rPr>
        <w:t xml:space="preserve">A fourth consecutive failed rainy season has pushed parts of the Republic of </w:t>
      </w:r>
      <w:proofErr w:type="spellStart"/>
      <w:r w:rsidRPr="003702EC">
        <w:rPr>
          <w:sz w:val="20"/>
          <w:szCs w:val="20"/>
        </w:rPr>
        <w:t>Sorami</w:t>
      </w:r>
      <w:proofErr w:type="spellEnd"/>
      <w:r w:rsidRPr="003702EC">
        <w:rPr>
          <w:sz w:val="20"/>
          <w:szCs w:val="20"/>
        </w:rPr>
        <w:t xml:space="preserve"> – ROS – to the </w:t>
      </w:r>
      <w:r w:rsidRPr="003702EC">
        <w:rPr>
          <w:b/>
          <w:bCs/>
          <w:sz w:val="20"/>
          <w:szCs w:val="20"/>
        </w:rPr>
        <w:t>brink of famine</w:t>
      </w:r>
      <w:r w:rsidRPr="003702EC">
        <w:rPr>
          <w:sz w:val="20"/>
          <w:szCs w:val="20"/>
        </w:rPr>
        <w:t xml:space="preserve">. Throughout 2022, </w:t>
      </w:r>
      <w:r w:rsidRPr="003702EC">
        <w:rPr>
          <w:b/>
          <w:bCs/>
          <w:sz w:val="20"/>
          <w:szCs w:val="20"/>
        </w:rPr>
        <w:t xml:space="preserve">severe drought, conflict, climatic shocks, </w:t>
      </w:r>
      <w:r w:rsidRPr="003702EC">
        <w:rPr>
          <w:sz w:val="20"/>
          <w:szCs w:val="20"/>
        </w:rPr>
        <w:t>and</w:t>
      </w:r>
      <w:r w:rsidRPr="003702EC">
        <w:rPr>
          <w:b/>
          <w:bCs/>
          <w:sz w:val="20"/>
          <w:szCs w:val="20"/>
        </w:rPr>
        <w:t xml:space="preserve"> forced evictions</w:t>
      </w:r>
      <w:r w:rsidRPr="003702EC">
        <w:rPr>
          <w:sz w:val="20"/>
          <w:szCs w:val="20"/>
        </w:rPr>
        <w:t xml:space="preserve"> have had a cumulative</w:t>
      </w:r>
      <w:r>
        <w:rPr>
          <w:sz w:val="20"/>
          <w:szCs w:val="20"/>
        </w:rPr>
        <w:t>ly</w:t>
      </w:r>
      <w:r w:rsidRPr="003702EC">
        <w:rPr>
          <w:sz w:val="20"/>
          <w:szCs w:val="20"/>
        </w:rPr>
        <w:t xml:space="preserve"> devastating effect on </w:t>
      </w:r>
      <w:r>
        <w:rPr>
          <w:sz w:val="20"/>
          <w:szCs w:val="20"/>
        </w:rPr>
        <w:t xml:space="preserve">the </w:t>
      </w:r>
      <w:r w:rsidRPr="003702EC">
        <w:rPr>
          <w:sz w:val="20"/>
          <w:szCs w:val="20"/>
        </w:rPr>
        <w:t>population</w:t>
      </w:r>
      <w:r>
        <w:rPr>
          <w:sz w:val="20"/>
          <w:szCs w:val="20"/>
        </w:rPr>
        <w:t>’s</w:t>
      </w:r>
      <w:r w:rsidRPr="003702EC">
        <w:rPr>
          <w:sz w:val="20"/>
          <w:szCs w:val="20"/>
        </w:rPr>
        <w:t xml:space="preserve"> coping capacities and vulnerabilities, which is escalating the impact of existing protection risks.</w:t>
      </w:r>
      <w:r w:rsidRPr="00376314">
        <w:t xml:space="preserve"> </w:t>
      </w:r>
    </w:p>
    <w:p w14:paraId="1C321C26" w14:textId="0E40B739" w:rsidR="00737BB6" w:rsidRPr="004B7041" w:rsidRDefault="0076145D" w:rsidP="00DC0843">
      <w:pPr>
        <w:spacing w:before="120" w:after="120" w:line="240" w:lineRule="auto"/>
        <w:jc w:val="both"/>
        <w:rPr>
          <w:sz w:val="20"/>
          <w:szCs w:val="20"/>
        </w:rPr>
      </w:pPr>
      <w:r w:rsidRPr="00376314">
        <w:rPr>
          <w:sz w:val="20"/>
          <w:szCs w:val="20"/>
        </w:rPr>
        <w:t xml:space="preserve">Since January 2022, recent conflicts in </w:t>
      </w:r>
      <w:proofErr w:type="spellStart"/>
      <w:r w:rsidRPr="00376314">
        <w:rPr>
          <w:b/>
          <w:bCs/>
          <w:sz w:val="20"/>
          <w:szCs w:val="20"/>
        </w:rPr>
        <w:t>N’gurtu</w:t>
      </w:r>
      <w:proofErr w:type="spellEnd"/>
      <w:r w:rsidRPr="00376314">
        <w:rPr>
          <w:b/>
          <w:bCs/>
          <w:sz w:val="20"/>
          <w:szCs w:val="20"/>
        </w:rPr>
        <w:t xml:space="preserve">, </w:t>
      </w:r>
      <w:proofErr w:type="spellStart"/>
      <w:r w:rsidRPr="00376314">
        <w:rPr>
          <w:b/>
          <w:bCs/>
          <w:sz w:val="20"/>
          <w:szCs w:val="20"/>
        </w:rPr>
        <w:t>Solbei</w:t>
      </w:r>
      <w:proofErr w:type="spellEnd"/>
      <w:r w:rsidRPr="00376314">
        <w:rPr>
          <w:b/>
          <w:bCs/>
          <w:sz w:val="20"/>
          <w:szCs w:val="20"/>
        </w:rPr>
        <w:t xml:space="preserve">, </w:t>
      </w:r>
      <w:proofErr w:type="spellStart"/>
      <w:r w:rsidRPr="00376314">
        <w:rPr>
          <w:b/>
          <w:bCs/>
          <w:sz w:val="20"/>
          <w:szCs w:val="20"/>
        </w:rPr>
        <w:t>Tissura</w:t>
      </w:r>
      <w:proofErr w:type="spellEnd"/>
      <w:r w:rsidRPr="00376314">
        <w:rPr>
          <w:b/>
          <w:bCs/>
          <w:sz w:val="20"/>
          <w:szCs w:val="20"/>
        </w:rPr>
        <w:t xml:space="preserve">, </w:t>
      </w:r>
      <w:proofErr w:type="spellStart"/>
      <w:r w:rsidRPr="00376314">
        <w:rPr>
          <w:b/>
          <w:bCs/>
          <w:sz w:val="20"/>
          <w:szCs w:val="20"/>
        </w:rPr>
        <w:t>Ateppo</w:t>
      </w:r>
      <w:proofErr w:type="spellEnd"/>
      <w:r>
        <w:rPr>
          <w:b/>
          <w:bCs/>
          <w:sz w:val="20"/>
          <w:szCs w:val="20"/>
        </w:rPr>
        <w:t>,</w:t>
      </w:r>
      <w:r w:rsidRPr="00376314">
        <w:rPr>
          <w:b/>
          <w:bCs/>
          <w:sz w:val="20"/>
          <w:szCs w:val="20"/>
        </w:rPr>
        <w:t xml:space="preserve"> Piru </w:t>
      </w:r>
      <w:r w:rsidRPr="00376314">
        <w:rPr>
          <w:sz w:val="20"/>
          <w:szCs w:val="20"/>
        </w:rPr>
        <w:t>and other areas</w:t>
      </w:r>
      <w:r>
        <w:rPr>
          <w:sz w:val="20"/>
          <w:szCs w:val="20"/>
        </w:rPr>
        <w:t>,</w:t>
      </w:r>
      <w:r w:rsidRPr="00376314">
        <w:rPr>
          <w:sz w:val="20"/>
          <w:szCs w:val="20"/>
        </w:rPr>
        <w:t xml:space="preserve"> coupled with unprecedented flooding in</w:t>
      </w:r>
      <w:r w:rsidRPr="00376314">
        <w:rPr>
          <w:b/>
          <w:bCs/>
          <w:sz w:val="20"/>
          <w:szCs w:val="20"/>
        </w:rPr>
        <w:t xml:space="preserve"> </w:t>
      </w:r>
      <w:proofErr w:type="spellStart"/>
      <w:r w:rsidRPr="00376314">
        <w:rPr>
          <w:b/>
          <w:bCs/>
          <w:sz w:val="20"/>
          <w:szCs w:val="20"/>
        </w:rPr>
        <w:t>Solbei</w:t>
      </w:r>
      <w:proofErr w:type="spellEnd"/>
      <w:r w:rsidRPr="00376314">
        <w:rPr>
          <w:b/>
          <w:bCs/>
          <w:sz w:val="20"/>
          <w:szCs w:val="20"/>
        </w:rPr>
        <w:t xml:space="preserve">, </w:t>
      </w:r>
      <w:proofErr w:type="spellStart"/>
      <w:r w:rsidRPr="00376314">
        <w:rPr>
          <w:b/>
          <w:bCs/>
          <w:sz w:val="20"/>
          <w:szCs w:val="20"/>
        </w:rPr>
        <w:t>Tissura</w:t>
      </w:r>
      <w:proofErr w:type="spellEnd"/>
      <w:r w:rsidRPr="00376314">
        <w:rPr>
          <w:b/>
          <w:bCs/>
          <w:sz w:val="20"/>
          <w:szCs w:val="20"/>
        </w:rPr>
        <w:t xml:space="preserve"> and Piru</w:t>
      </w:r>
      <w:r>
        <w:rPr>
          <w:b/>
          <w:bCs/>
          <w:sz w:val="20"/>
          <w:szCs w:val="20"/>
        </w:rPr>
        <w:t>,</w:t>
      </w:r>
      <w:r w:rsidRPr="00376314">
        <w:rPr>
          <w:sz w:val="20"/>
          <w:szCs w:val="20"/>
        </w:rPr>
        <w:t xml:space="preserve"> have only served to reverse many of the gains </w:t>
      </w:r>
      <w:r>
        <w:rPr>
          <w:sz w:val="20"/>
          <w:szCs w:val="20"/>
        </w:rPr>
        <w:t>made through</w:t>
      </w:r>
      <w:r w:rsidRPr="00376314">
        <w:rPr>
          <w:sz w:val="20"/>
          <w:szCs w:val="20"/>
        </w:rPr>
        <w:t xml:space="preserve"> humanitarian assistance provided </w:t>
      </w:r>
      <w:r>
        <w:rPr>
          <w:sz w:val="20"/>
          <w:szCs w:val="20"/>
        </w:rPr>
        <w:t>in</w:t>
      </w:r>
      <w:r w:rsidRPr="00376314">
        <w:rPr>
          <w:sz w:val="20"/>
          <w:szCs w:val="20"/>
        </w:rPr>
        <w:t xml:space="preserve"> 2021-22</w:t>
      </w:r>
      <w:r>
        <w:rPr>
          <w:sz w:val="20"/>
          <w:szCs w:val="20"/>
        </w:rPr>
        <w:t>.</w:t>
      </w:r>
      <w:r w:rsidRPr="00376314">
        <w:rPr>
          <w:sz w:val="20"/>
          <w:szCs w:val="20"/>
        </w:rPr>
        <w:t xml:space="preserve"> </w:t>
      </w:r>
      <w:r>
        <w:rPr>
          <w:sz w:val="20"/>
          <w:szCs w:val="20"/>
        </w:rPr>
        <w:t xml:space="preserve">The situation </w:t>
      </w:r>
      <w:r w:rsidRPr="00376314">
        <w:rPr>
          <w:sz w:val="20"/>
          <w:szCs w:val="20"/>
        </w:rPr>
        <w:t>require</w:t>
      </w:r>
      <w:r>
        <w:rPr>
          <w:sz w:val="20"/>
          <w:szCs w:val="20"/>
        </w:rPr>
        <w:t>s</w:t>
      </w:r>
      <w:r w:rsidRPr="00376314">
        <w:rPr>
          <w:sz w:val="20"/>
          <w:szCs w:val="20"/>
        </w:rPr>
        <w:t xml:space="preserve"> an upscaling of efforts to avoid catastrophic consequence in </w:t>
      </w:r>
      <w:r>
        <w:rPr>
          <w:sz w:val="20"/>
          <w:szCs w:val="20"/>
        </w:rPr>
        <w:t xml:space="preserve">the </w:t>
      </w:r>
      <w:r w:rsidRPr="00376314">
        <w:rPr>
          <w:sz w:val="20"/>
          <w:szCs w:val="20"/>
        </w:rPr>
        <w:t>1</w:t>
      </w:r>
      <w:r w:rsidRPr="00376314">
        <w:rPr>
          <w:sz w:val="20"/>
          <w:szCs w:val="20"/>
          <w:vertAlign w:val="superscript"/>
        </w:rPr>
        <w:t>st</w:t>
      </w:r>
      <w:r w:rsidRPr="00376314">
        <w:rPr>
          <w:sz w:val="20"/>
          <w:szCs w:val="20"/>
        </w:rPr>
        <w:t xml:space="preserve"> quarter of 202</w:t>
      </w:r>
      <w:r>
        <w:rPr>
          <w:sz w:val="20"/>
          <w:szCs w:val="20"/>
        </w:rPr>
        <w:t>3.</w:t>
      </w:r>
    </w:p>
    <w:p w14:paraId="1C59AE87" w14:textId="77777777" w:rsidR="00100121" w:rsidRPr="00100121" w:rsidRDefault="00100121" w:rsidP="00100121">
      <w:pPr>
        <w:spacing w:before="120" w:after="120" w:line="240" w:lineRule="auto"/>
        <w:jc w:val="both"/>
        <w:rPr>
          <w:sz w:val="20"/>
          <w:szCs w:val="20"/>
        </w:rPr>
      </w:pPr>
      <w:r w:rsidRPr="00100121">
        <w:rPr>
          <w:sz w:val="20"/>
          <w:szCs w:val="20"/>
        </w:rPr>
        <w:t xml:space="preserve">The protection risks requiring immediate attention in the period covered by this analysis are: </w:t>
      </w:r>
    </w:p>
    <w:p w14:paraId="1A3CBE95" w14:textId="1968EB44" w:rsidR="008F31A6" w:rsidRPr="004B7041" w:rsidRDefault="00193341" w:rsidP="00DC0843">
      <w:pPr>
        <w:numPr>
          <w:ilvl w:val="0"/>
          <w:numId w:val="18"/>
        </w:numPr>
        <w:pBdr>
          <w:top w:val="nil"/>
          <w:left w:val="nil"/>
          <w:bottom w:val="nil"/>
          <w:right w:val="nil"/>
          <w:between w:val="nil"/>
        </w:pBdr>
        <w:spacing w:before="120" w:after="0" w:line="240" w:lineRule="auto"/>
        <w:jc w:val="both"/>
        <w:rPr>
          <w:b/>
          <w:bCs/>
          <w:sz w:val="20"/>
          <w:szCs w:val="20"/>
        </w:rPr>
      </w:pPr>
      <w:r w:rsidRPr="004B7041">
        <w:rPr>
          <w:b/>
          <w:bCs/>
          <w:sz w:val="20"/>
          <w:szCs w:val="20"/>
        </w:rPr>
        <w:t>Attacks on civilians and other unlawful killings</w:t>
      </w:r>
    </w:p>
    <w:tbl>
      <w:tblPr>
        <w:tblStyle w:val="TableGrid"/>
        <w:tblpPr w:leftFromText="180" w:rightFromText="180" w:vertAnchor="text" w:horzAnchor="margin" w:tblpXSpec="right" w:tblpY="57"/>
        <w:tblW w:w="0" w:type="auto"/>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Look w:val="04A0" w:firstRow="1" w:lastRow="0" w:firstColumn="1" w:lastColumn="0" w:noHBand="0" w:noVBand="1"/>
      </w:tblPr>
      <w:tblGrid>
        <w:gridCol w:w="2313"/>
        <w:gridCol w:w="2313"/>
      </w:tblGrid>
      <w:tr w:rsidR="00D5614A" w14:paraId="7E683C90" w14:textId="77777777" w:rsidTr="00D5614A">
        <w:trPr>
          <w:trHeight w:val="20"/>
        </w:trPr>
        <w:tc>
          <w:tcPr>
            <w:tcW w:w="4626" w:type="dxa"/>
            <w:gridSpan w:val="2"/>
            <w:shd w:val="clear" w:color="auto" w:fill="009FE3" w:themeFill="accent1"/>
          </w:tcPr>
          <w:p w14:paraId="209B3C62" w14:textId="77777777" w:rsidR="00D5614A" w:rsidRPr="00CF13CF" w:rsidRDefault="00D5614A" w:rsidP="00D5614A">
            <w:pPr>
              <w:jc w:val="both"/>
              <w:rPr>
                <w:rFonts w:eastAsia="Arial"/>
                <w:b/>
                <w:bCs/>
                <w:sz w:val="20"/>
                <w:szCs w:val="20"/>
              </w:rPr>
            </w:pPr>
            <w:r w:rsidRPr="00CF13CF">
              <w:rPr>
                <w:rFonts w:eastAsia="Arial"/>
                <w:b/>
                <w:bCs/>
                <w:color w:val="FFFFFF" w:themeColor="background1"/>
                <w:sz w:val="24"/>
                <w:szCs w:val="24"/>
              </w:rPr>
              <w:t>People in Need (</w:t>
            </w:r>
            <w:proofErr w:type="spellStart"/>
            <w:r w:rsidRPr="00CF13CF">
              <w:rPr>
                <w:rFonts w:eastAsia="Arial"/>
                <w:b/>
                <w:bCs/>
                <w:color w:val="FFFFFF" w:themeColor="background1"/>
                <w:sz w:val="24"/>
                <w:szCs w:val="24"/>
              </w:rPr>
              <w:t>PiN</w:t>
            </w:r>
            <w:proofErr w:type="spellEnd"/>
            <w:r w:rsidRPr="00CF13CF">
              <w:rPr>
                <w:rFonts w:eastAsia="Arial"/>
                <w:b/>
                <w:bCs/>
                <w:color w:val="FFFFFF" w:themeColor="background1"/>
                <w:sz w:val="24"/>
                <w:szCs w:val="24"/>
              </w:rPr>
              <w:t>): 200,000</w:t>
            </w:r>
            <w:r>
              <w:rPr>
                <w:rFonts w:eastAsia="Arial"/>
                <w:b/>
                <w:bCs/>
                <w:color w:val="FFFFFF" w:themeColor="background1"/>
                <w:sz w:val="24"/>
                <w:szCs w:val="24"/>
              </w:rPr>
              <w:t xml:space="preserve"> (+15%)</w:t>
            </w:r>
          </w:p>
        </w:tc>
      </w:tr>
      <w:tr w:rsidR="00D5614A" w14:paraId="4227EB4E" w14:textId="77777777" w:rsidTr="00D5614A">
        <w:trPr>
          <w:trHeight w:val="288"/>
        </w:trPr>
        <w:tc>
          <w:tcPr>
            <w:tcW w:w="2313" w:type="dxa"/>
            <w:shd w:val="clear" w:color="auto" w:fill="007EC5"/>
            <w:vAlign w:val="center"/>
          </w:tcPr>
          <w:p w14:paraId="7FE84CA8" w14:textId="77777777" w:rsidR="00D5614A" w:rsidRPr="00F96023" w:rsidRDefault="00D5614A" w:rsidP="00D5614A">
            <w:pPr>
              <w:jc w:val="center"/>
              <w:rPr>
                <w:color w:val="FFFFFF" w:themeColor="accent6"/>
                <w:sz w:val="20"/>
                <w:szCs w:val="20"/>
              </w:rPr>
            </w:pPr>
            <w:r w:rsidRPr="00F96023">
              <w:rPr>
                <w:color w:val="FFFFFF" w:themeColor="accent6"/>
                <w:sz w:val="20"/>
                <w:szCs w:val="20"/>
              </w:rPr>
              <w:t>EXTREME: 10,280</w:t>
            </w:r>
          </w:p>
        </w:tc>
        <w:tc>
          <w:tcPr>
            <w:tcW w:w="2313" w:type="dxa"/>
            <w:shd w:val="clear" w:color="auto" w:fill="00528F"/>
            <w:vAlign w:val="center"/>
          </w:tcPr>
          <w:p w14:paraId="0DD1BC0D" w14:textId="77777777" w:rsidR="00D5614A" w:rsidRPr="002E37BB" w:rsidRDefault="00D5614A" w:rsidP="00D5614A">
            <w:pPr>
              <w:jc w:val="center"/>
              <w:rPr>
                <w:rFonts w:eastAsia="Arial"/>
                <w:color w:val="FFFFFF" w:themeColor="background1"/>
                <w:sz w:val="20"/>
                <w:szCs w:val="20"/>
              </w:rPr>
            </w:pPr>
            <w:r>
              <w:rPr>
                <w:rFonts w:eastAsia="Arial"/>
                <w:color w:val="FFFFFF" w:themeColor="background1"/>
                <w:sz w:val="20"/>
                <w:szCs w:val="20"/>
              </w:rPr>
              <w:t>CATASTROPHIC</w:t>
            </w:r>
            <w:r w:rsidRPr="002E37BB">
              <w:rPr>
                <w:rFonts w:eastAsia="Arial"/>
                <w:color w:val="FFFFFF" w:themeColor="background1"/>
                <w:sz w:val="20"/>
                <w:szCs w:val="20"/>
              </w:rPr>
              <w:t xml:space="preserve">: </w:t>
            </w:r>
            <w:r>
              <w:rPr>
                <w:rFonts w:eastAsia="Arial"/>
                <w:color w:val="FFFFFF" w:themeColor="background1"/>
                <w:sz w:val="20"/>
                <w:szCs w:val="20"/>
              </w:rPr>
              <w:t>6</w:t>
            </w:r>
            <w:r w:rsidRPr="002E37BB">
              <w:rPr>
                <w:rFonts w:eastAsia="Arial"/>
                <w:color w:val="FFFFFF" w:themeColor="background1"/>
                <w:sz w:val="20"/>
                <w:szCs w:val="20"/>
              </w:rPr>
              <w:t>,</w:t>
            </w:r>
            <w:r>
              <w:rPr>
                <w:rFonts w:eastAsia="Arial"/>
                <w:color w:val="FFFFFF" w:themeColor="background1"/>
                <w:sz w:val="20"/>
                <w:szCs w:val="20"/>
              </w:rPr>
              <w:t>22</w:t>
            </w:r>
            <w:r w:rsidRPr="002E37BB">
              <w:rPr>
                <w:rFonts w:eastAsia="Arial"/>
                <w:color w:val="FFFFFF" w:themeColor="background1"/>
                <w:sz w:val="20"/>
                <w:szCs w:val="20"/>
              </w:rPr>
              <w:t>0</w:t>
            </w:r>
          </w:p>
        </w:tc>
      </w:tr>
      <w:tr w:rsidR="00D5614A" w14:paraId="2AC8FBF1" w14:textId="77777777" w:rsidTr="00D5614A">
        <w:trPr>
          <w:trHeight w:val="288"/>
        </w:trPr>
        <w:tc>
          <w:tcPr>
            <w:tcW w:w="2313" w:type="dxa"/>
            <w:shd w:val="clear" w:color="auto" w:fill="FDC8CB" w:themeFill="accent2" w:themeFillTint="33"/>
            <w:vAlign w:val="center"/>
          </w:tcPr>
          <w:p w14:paraId="107AEC1A" w14:textId="77777777" w:rsidR="00D5614A" w:rsidRPr="00F96023" w:rsidRDefault="00D5614A" w:rsidP="00D5614A">
            <w:pPr>
              <w:jc w:val="center"/>
              <w:rPr>
                <w:rFonts w:eastAsia="Arial"/>
                <w:color w:val="1D1D1B" w:themeColor="text1"/>
                <w:sz w:val="20"/>
                <w:szCs w:val="20"/>
              </w:rPr>
            </w:pPr>
            <w:r w:rsidRPr="00F96023">
              <w:rPr>
                <w:rFonts w:eastAsia="Arial"/>
                <w:color w:val="1D1D1B" w:themeColor="text1"/>
                <w:sz w:val="20"/>
                <w:szCs w:val="20"/>
              </w:rPr>
              <w:t>+11%</w:t>
            </w:r>
          </w:p>
        </w:tc>
        <w:tc>
          <w:tcPr>
            <w:tcW w:w="2313" w:type="dxa"/>
            <w:shd w:val="clear" w:color="auto" w:fill="FDC8CB" w:themeFill="accent2" w:themeFillTint="33"/>
            <w:vAlign w:val="center"/>
          </w:tcPr>
          <w:p w14:paraId="56C04FFA" w14:textId="77777777" w:rsidR="00D5614A" w:rsidRPr="00F96023" w:rsidRDefault="00D5614A" w:rsidP="00D5614A">
            <w:pPr>
              <w:jc w:val="center"/>
              <w:rPr>
                <w:rFonts w:eastAsia="Arial"/>
                <w:color w:val="1D1D1B" w:themeColor="text1"/>
                <w:sz w:val="20"/>
                <w:szCs w:val="20"/>
              </w:rPr>
            </w:pPr>
            <w:r w:rsidRPr="00F96023">
              <w:rPr>
                <w:rFonts w:eastAsia="Arial"/>
                <w:color w:val="1D1D1B" w:themeColor="text1"/>
                <w:sz w:val="20"/>
                <w:szCs w:val="20"/>
              </w:rPr>
              <w:t>+2%</w:t>
            </w:r>
          </w:p>
        </w:tc>
      </w:tr>
    </w:tbl>
    <w:p w14:paraId="2768104E" w14:textId="24A9DCEB" w:rsidR="008F31A6" w:rsidRPr="004B7041" w:rsidRDefault="00174BE7" w:rsidP="00DC0843">
      <w:pPr>
        <w:numPr>
          <w:ilvl w:val="0"/>
          <w:numId w:val="18"/>
        </w:numPr>
        <w:pBdr>
          <w:top w:val="nil"/>
          <w:left w:val="nil"/>
          <w:bottom w:val="nil"/>
          <w:right w:val="nil"/>
          <w:between w:val="nil"/>
        </w:pBdr>
        <w:spacing w:after="0" w:line="240" w:lineRule="auto"/>
        <w:jc w:val="both"/>
        <w:rPr>
          <w:b/>
          <w:bCs/>
          <w:sz w:val="20"/>
          <w:szCs w:val="20"/>
        </w:rPr>
      </w:pPr>
      <w:r w:rsidRPr="004B7041">
        <w:rPr>
          <w:b/>
          <w:bCs/>
          <w:sz w:val="20"/>
          <w:szCs w:val="20"/>
        </w:rPr>
        <w:t xml:space="preserve">Siege and unlawful </w:t>
      </w:r>
      <w:r w:rsidR="00E8688F" w:rsidRPr="004B7041">
        <w:rPr>
          <w:b/>
          <w:bCs/>
          <w:sz w:val="20"/>
          <w:szCs w:val="20"/>
        </w:rPr>
        <w:t>impediments</w:t>
      </w:r>
      <w:r w:rsidRPr="004B7041">
        <w:rPr>
          <w:b/>
          <w:bCs/>
          <w:sz w:val="20"/>
          <w:szCs w:val="20"/>
        </w:rPr>
        <w:t xml:space="preserve"> to movements</w:t>
      </w:r>
    </w:p>
    <w:p w14:paraId="0D5162A6" w14:textId="50E24875" w:rsidR="00D5614A" w:rsidRPr="004B7041" w:rsidRDefault="00174BE7" w:rsidP="00DC0843">
      <w:pPr>
        <w:numPr>
          <w:ilvl w:val="0"/>
          <w:numId w:val="18"/>
        </w:numPr>
        <w:pBdr>
          <w:top w:val="nil"/>
          <w:left w:val="nil"/>
          <w:bottom w:val="nil"/>
          <w:right w:val="nil"/>
          <w:between w:val="nil"/>
        </w:pBdr>
        <w:spacing w:after="0" w:line="240" w:lineRule="auto"/>
        <w:jc w:val="both"/>
        <w:rPr>
          <w:b/>
          <w:bCs/>
          <w:sz w:val="20"/>
          <w:szCs w:val="20"/>
        </w:rPr>
      </w:pPr>
      <w:r w:rsidRPr="004B7041">
        <w:rPr>
          <w:b/>
          <w:bCs/>
          <w:sz w:val="20"/>
          <w:szCs w:val="20"/>
        </w:rPr>
        <w:t>Conf</w:t>
      </w:r>
      <w:r w:rsidR="00D33D13" w:rsidRPr="004B7041">
        <w:rPr>
          <w:b/>
          <w:bCs/>
          <w:sz w:val="20"/>
          <w:szCs w:val="20"/>
        </w:rPr>
        <w:t>l</w:t>
      </w:r>
      <w:r w:rsidRPr="004B7041">
        <w:rPr>
          <w:b/>
          <w:bCs/>
          <w:sz w:val="20"/>
          <w:szCs w:val="20"/>
        </w:rPr>
        <w:t xml:space="preserve">ict-related </w:t>
      </w:r>
      <w:r w:rsidR="007755F7" w:rsidRPr="004B7041">
        <w:rPr>
          <w:b/>
          <w:bCs/>
          <w:sz w:val="20"/>
          <w:szCs w:val="20"/>
        </w:rPr>
        <w:t xml:space="preserve">gender </w:t>
      </w:r>
      <w:r w:rsidR="008F31A6" w:rsidRPr="004B7041">
        <w:rPr>
          <w:b/>
          <w:bCs/>
          <w:sz w:val="20"/>
          <w:szCs w:val="20"/>
        </w:rPr>
        <w:t xml:space="preserve">and </w:t>
      </w:r>
      <w:r w:rsidR="00BC5D52">
        <w:rPr>
          <w:b/>
          <w:bCs/>
          <w:sz w:val="20"/>
          <w:szCs w:val="20"/>
        </w:rPr>
        <w:t>i</w:t>
      </w:r>
      <w:r w:rsidR="008F31A6" w:rsidRPr="004B7041">
        <w:rPr>
          <w:b/>
          <w:bCs/>
          <w:sz w:val="20"/>
          <w:szCs w:val="20"/>
        </w:rPr>
        <w:t xml:space="preserve">ntimate </w:t>
      </w:r>
      <w:r w:rsidR="00BC5D52">
        <w:rPr>
          <w:b/>
          <w:bCs/>
          <w:sz w:val="20"/>
          <w:szCs w:val="20"/>
        </w:rPr>
        <w:t>p</w:t>
      </w:r>
      <w:r w:rsidR="008F31A6" w:rsidRPr="004B7041">
        <w:rPr>
          <w:b/>
          <w:bCs/>
          <w:sz w:val="20"/>
          <w:szCs w:val="20"/>
        </w:rPr>
        <w:t xml:space="preserve">artner </w:t>
      </w:r>
      <w:r w:rsidR="00BC5D52">
        <w:rPr>
          <w:b/>
          <w:bCs/>
          <w:sz w:val="20"/>
          <w:szCs w:val="20"/>
        </w:rPr>
        <w:t>v</w:t>
      </w:r>
      <w:r w:rsidR="008F31A6" w:rsidRPr="004B7041">
        <w:rPr>
          <w:b/>
          <w:bCs/>
          <w:sz w:val="20"/>
          <w:szCs w:val="20"/>
        </w:rPr>
        <w:t>iolence</w:t>
      </w:r>
    </w:p>
    <w:p w14:paraId="481E8EA3" w14:textId="2EC06E23" w:rsidR="008F31A6" w:rsidRPr="004B7041" w:rsidRDefault="008F31A6" w:rsidP="00DC0843">
      <w:pPr>
        <w:numPr>
          <w:ilvl w:val="0"/>
          <w:numId w:val="18"/>
        </w:numPr>
        <w:pBdr>
          <w:top w:val="nil"/>
          <w:left w:val="nil"/>
          <w:bottom w:val="nil"/>
          <w:right w:val="nil"/>
          <w:between w:val="nil"/>
        </w:pBdr>
        <w:spacing w:after="0" w:line="240" w:lineRule="auto"/>
        <w:jc w:val="both"/>
        <w:rPr>
          <w:b/>
          <w:bCs/>
          <w:sz w:val="20"/>
          <w:szCs w:val="20"/>
        </w:rPr>
      </w:pPr>
      <w:r w:rsidRPr="004B7041">
        <w:rPr>
          <w:b/>
          <w:bCs/>
          <w:sz w:val="20"/>
          <w:szCs w:val="20"/>
        </w:rPr>
        <w:t xml:space="preserve">Forced </w:t>
      </w:r>
      <w:r w:rsidR="00D5614A">
        <w:rPr>
          <w:b/>
          <w:bCs/>
          <w:sz w:val="20"/>
          <w:szCs w:val="20"/>
        </w:rPr>
        <w:t>e</w:t>
      </w:r>
      <w:r w:rsidRPr="004B7041">
        <w:rPr>
          <w:b/>
          <w:bCs/>
          <w:sz w:val="20"/>
          <w:szCs w:val="20"/>
        </w:rPr>
        <w:t>victions</w:t>
      </w:r>
      <w:r w:rsidR="00D33D13" w:rsidRPr="004B7041">
        <w:rPr>
          <w:b/>
          <w:bCs/>
          <w:sz w:val="20"/>
          <w:szCs w:val="20"/>
        </w:rPr>
        <w:t xml:space="preserve"> of IDP gatherings</w:t>
      </w:r>
    </w:p>
    <w:p w14:paraId="69609365" w14:textId="05B94864" w:rsidR="00533738" w:rsidRPr="004B7041" w:rsidRDefault="00D33D13" w:rsidP="00212A23">
      <w:pPr>
        <w:numPr>
          <w:ilvl w:val="0"/>
          <w:numId w:val="18"/>
        </w:numPr>
        <w:pBdr>
          <w:top w:val="nil"/>
          <w:left w:val="nil"/>
          <w:bottom w:val="nil"/>
          <w:right w:val="nil"/>
          <w:between w:val="nil"/>
        </w:pBdr>
        <w:spacing w:after="240" w:line="240" w:lineRule="auto"/>
        <w:jc w:val="both"/>
        <w:rPr>
          <w:b/>
          <w:bCs/>
          <w:sz w:val="20"/>
          <w:szCs w:val="20"/>
        </w:rPr>
      </w:pPr>
      <w:r w:rsidRPr="004B7041">
        <w:rPr>
          <w:b/>
          <w:bCs/>
          <w:sz w:val="20"/>
          <w:szCs w:val="20"/>
        </w:rPr>
        <w:t xml:space="preserve">Serious </w:t>
      </w:r>
      <w:r w:rsidR="00E8688F" w:rsidRPr="004B7041">
        <w:rPr>
          <w:b/>
          <w:bCs/>
          <w:sz w:val="20"/>
          <w:szCs w:val="20"/>
        </w:rPr>
        <w:t>maiming and injuries due to e</w:t>
      </w:r>
      <w:r w:rsidR="6EEA9925" w:rsidRPr="004B7041">
        <w:rPr>
          <w:b/>
          <w:bCs/>
          <w:sz w:val="20"/>
          <w:szCs w:val="20"/>
        </w:rPr>
        <w:t xml:space="preserve">xplosive </w:t>
      </w:r>
      <w:r w:rsidR="008403D7">
        <w:rPr>
          <w:b/>
          <w:bCs/>
          <w:sz w:val="20"/>
          <w:szCs w:val="20"/>
        </w:rPr>
        <w:t>h</w:t>
      </w:r>
      <w:r w:rsidR="6EEA9925" w:rsidRPr="004B7041">
        <w:rPr>
          <w:b/>
          <w:bCs/>
          <w:sz w:val="20"/>
          <w:szCs w:val="20"/>
        </w:rPr>
        <w:t>azards</w:t>
      </w:r>
    </w:p>
    <w:p w14:paraId="23FC8F4F" w14:textId="62771B40" w:rsidR="00EE1D34" w:rsidRPr="00F526BB" w:rsidRDefault="00EE1D34" w:rsidP="007E087C">
      <w:pPr>
        <w:pBdr>
          <w:top w:val="nil"/>
          <w:left w:val="nil"/>
          <w:bottom w:val="dotted" w:sz="4" w:space="1" w:color="000000"/>
          <w:right w:val="nil"/>
          <w:between w:val="nil"/>
        </w:pBdr>
        <w:spacing w:before="120" w:after="120" w:line="240" w:lineRule="auto"/>
        <w:jc w:val="both"/>
        <w:rPr>
          <w:b/>
          <w:bCs/>
          <w:color w:val="009FE3" w:themeColor="accent1"/>
        </w:rPr>
      </w:pPr>
      <w:r>
        <w:rPr>
          <w:b/>
          <w:bCs/>
          <w:color w:val="009FE3" w:themeColor="accent1"/>
        </w:rPr>
        <w:t>URGENT ACTIONS NEEDED</w:t>
      </w:r>
    </w:p>
    <w:p w14:paraId="3422CACB" w14:textId="77777777" w:rsidR="00AE1646" w:rsidRPr="00AE1646" w:rsidRDefault="00AE1646" w:rsidP="00AE1646">
      <w:pPr>
        <w:spacing w:before="120" w:after="120" w:line="240" w:lineRule="auto"/>
        <w:jc w:val="both"/>
        <w:rPr>
          <w:rFonts w:eastAsia="Arial"/>
          <w:sz w:val="20"/>
          <w:szCs w:val="20"/>
        </w:rPr>
      </w:pPr>
      <w:r w:rsidRPr="00AE1646">
        <w:rPr>
          <w:rFonts w:eastAsia="Arial"/>
          <w:sz w:val="20"/>
          <w:szCs w:val="20"/>
        </w:rPr>
        <w:t xml:space="preserve">Urgent action is needed to stop the emerging negative coping strategies, driven by the increased food insecurity, conflict, tensions for natural resources and the unprecedented rising of abuse and exploitation that have been identified. </w:t>
      </w:r>
      <w:r w:rsidRPr="00AE1646">
        <w:rPr>
          <w:rFonts w:eastAsia="Arial"/>
          <w:sz w:val="20"/>
          <w:szCs w:val="20"/>
        </w:rPr>
        <w:br/>
        <w:t xml:space="preserve">It is of utmost importance to: </w:t>
      </w:r>
    </w:p>
    <w:p w14:paraId="5C23FBD2" w14:textId="7A3C7220" w:rsidR="00E049A2" w:rsidRPr="004B7041" w:rsidRDefault="003700A7" w:rsidP="00FE3FA8">
      <w:pPr>
        <w:pStyle w:val="ListParagraph"/>
        <w:numPr>
          <w:ilvl w:val="0"/>
          <w:numId w:val="30"/>
        </w:numPr>
        <w:ind w:left="360"/>
        <w:jc w:val="both"/>
        <w:rPr>
          <w:rFonts w:eastAsia="Arial"/>
          <w:sz w:val="20"/>
          <w:szCs w:val="20"/>
        </w:rPr>
      </w:pPr>
      <w:r w:rsidRPr="004B7041">
        <w:rPr>
          <w:rFonts w:eastAsia="Arial"/>
          <w:sz w:val="20"/>
          <w:szCs w:val="20"/>
        </w:rPr>
        <w:t xml:space="preserve">Ensure the timely provision of humanitarian assistance by </w:t>
      </w:r>
      <w:r w:rsidR="00CD213A" w:rsidRPr="004B7041">
        <w:rPr>
          <w:rFonts w:eastAsia="Arial"/>
          <w:sz w:val="20"/>
          <w:szCs w:val="20"/>
        </w:rPr>
        <w:t>amending the impediments caused by Law 6/42</w:t>
      </w:r>
      <w:r w:rsidR="00A3522C" w:rsidRPr="004B7041">
        <w:rPr>
          <w:rFonts w:eastAsia="Arial"/>
          <w:sz w:val="20"/>
          <w:szCs w:val="20"/>
        </w:rPr>
        <w:t xml:space="preserve"> of January 2022, and allow UNAMS </w:t>
      </w:r>
      <w:r w:rsidR="00C114CB" w:rsidRPr="004B7041">
        <w:rPr>
          <w:rFonts w:eastAsia="Arial"/>
          <w:sz w:val="20"/>
          <w:szCs w:val="20"/>
        </w:rPr>
        <w:t xml:space="preserve">dialogue and coordination for the safe passage of convoys. </w:t>
      </w:r>
    </w:p>
    <w:p w14:paraId="225F0EFE" w14:textId="4EB010C0" w:rsidR="00FE3FA8" w:rsidRDefault="00610C16" w:rsidP="007A1304">
      <w:pPr>
        <w:pStyle w:val="ListParagraph"/>
        <w:numPr>
          <w:ilvl w:val="0"/>
          <w:numId w:val="30"/>
        </w:numPr>
        <w:ind w:left="360"/>
        <w:jc w:val="both"/>
        <w:rPr>
          <w:rFonts w:eastAsia="Arial"/>
          <w:sz w:val="20"/>
          <w:szCs w:val="20"/>
        </w:rPr>
      </w:pPr>
      <w:r w:rsidRPr="004B7041">
        <w:rPr>
          <w:rFonts w:eastAsia="Arial"/>
          <w:sz w:val="20"/>
          <w:szCs w:val="20"/>
        </w:rPr>
        <w:t xml:space="preserve">Draft a joint inter-sectoral </w:t>
      </w:r>
      <w:r w:rsidR="00E87154" w:rsidRPr="004B7041">
        <w:rPr>
          <w:rFonts w:eastAsia="Arial"/>
          <w:sz w:val="20"/>
          <w:szCs w:val="20"/>
        </w:rPr>
        <w:t>emergency response</w:t>
      </w:r>
      <w:r w:rsidR="00F736FF">
        <w:rPr>
          <w:rFonts w:eastAsia="Arial"/>
          <w:sz w:val="20"/>
          <w:szCs w:val="20"/>
        </w:rPr>
        <w:t>, inclusive and sensitive to GAD,</w:t>
      </w:r>
      <w:r w:rsidR="00E87154" w:rsidRPr="004B7041">
        <w:rPr>
          <w:rFonts w:eastAsia="Arial"/>
          <w:sz w:val="20"/>
          <w:szCs w:val="20"/>
        </w:rPr>
        <w:t xml:space="preserve"> specifically targeted to strengthen the</w:t>
      </w:r>
      <w:r w:rsidR="00E87154" w:rsidRPr="004B7041">
        <w:rPr>
          <w:rFonts w:eastAsia="Arial"/>
          <w:i/>
          <w:iCs/>
          <w:sz w:val="20"/>
          <w:szCs w:val="20"/>
        </w:rPr>
        <w:t xml:space="preserve"> </w:t>
      </w:r>
      <w:proofErr w:type="spellStart"/>
      <w:r w:rsidR="00E87154" w:rsidRPr="004B7041">
        <w:rPr>
          <w:rFonts w:eastAsia="Arial"/>
          <w:i/>
          <w:iCs/>
          <w:sz w:val="20"/>
          <w:szCs w:val="20"/>
        </w:rPr>
        <w:t>tijen</w:t>
      </w:r>
      <w:proofErr w:type="spellEnd"/>
      <w:r w:rsidR="001726C2" w:rsidRPr="004B7041">
        <w:rPr>
          <w:rFonts w:eastAsia="Arial"/>
          <w:sz w:val="20"/>
          <w:szCs w:val="20"/>
        </w:rPr>
        <w:t xml:space="preserve">, through community-based interventions, deployment of </w:t>
      </w:r>
      <w:r w:rsidR="002735C7" w:rsidRPr="004B7041">
        <w:rPr>
          <w:rFonts w:eastAsia="Arial"/>
          <w:sz w:val="20"/>
          <w:szCs w:val="20"/>
        </w:rPr>
        <w:t xml:space="preserve">negotiation officers and </w:t>
      </w:r>
      <w:r w:rsidR="006C4C03" w:rsidRPr="004B7041">
        <w:rPr>
          <w:rFonts w:eastAsia="Arial"/>
          <w:sz w:val="20"/>
          <w:szCs w:val="20"/>
        </w:rPr>
        <w:t>multi-</w:t>
      </w:r>
      <w:r w:rsidR="00BC26F3" w:rsidRPr="004B7041">
        <w:rPr>
          <w:rFonts w:eastAsia="Arial"/>
          <w:sz w:val="20"/>
          <w:szCs w:val="20"/>
        </w:rPr>
        <w:t>purpose cash support.</w:t>
      </w:r>
    </w:p>
    <w:p w14:paraId="4B6AF47F" w14:textId="77777777" w:rsidR="004B7041" w:rsidRPr="004B7041" w:rsidRDefault="004B7041" w:rsidP="004B7041">
      <w:pPr>
        <w:pStyle w:val="ListParagraph"/>
        <w:ind w:left="360"/>
        <w:jc w:val="both"/>
        <w:rPr>
          <w:rFonts w:eastAsia="Arial"/>
          <w:sz w:val="20"/>
          <w:szCs w:val="20"/>
        </w:rPr>
      </w:pPr>
    </w:p>
    <w:p w14:paraId="3AE9C099" w14:textId="7963059C" w:rsidR="00546A7B" w:rsidRPr="00B92C96" w:rsidRDefault="00B92C96" w:rsidP="00546A7B">
      <w:pPr>
        <w:pBdr>
          <w:top w:val="nil"/>
          <w:left w:val="nil"/>
          <w:bottom w:val="dotted" w:sz="4" w:space="1" w:color="000000"/>
          <w:right w:val="nil"/>
          <w:between w:val="nil"/>
        </w:pBdr>
        <w:spacing w:before="120" w:after="120" w:line="240" w:lineRule="auto"/>
        <w:jc w:val="both"/>
        <w:rPr>
          <w:b/>
          <w:bCs/>
          <w:color w:val="009FE3" w:themeColor="accent1"/>
        </w:rPr>
      </w:pPr>
      <w:r>
        <w:rPr>
          <w:b/>
          <w:bCs/>
          <w:color w:val="009FE3" w:themeColor="accent1"/>
        </w:rPr>
        <w:t>UPDATE ON PROTECTION RISK</w:t>
      </w:r>
      <w:r w:rsidR="00C752D8">
        <w:rPr>
          <w:b/>
          <w:bCs/>
          <w:color w:val="009FE3" w:themeColor="accent1"/>
        </w:rPr>
        <w:t>S</w:t>
      </w:r>
      <w:r>
        <w:rPr>
          <w:b/>
          <w:bCs/>
          <w:color w:val="009FE3" w:themeColor="accent1"/>
        </w:rPr>
        <w:t xml:space="preserve"> SEVERITY</w:t>
      </w:r>
      <w:r w:rsidRPr="00B92C96">
        <w:rPr>
          <w:b/>
          <w:bCs/>
        </w:rPr>
        <w:t xml:space="preserve"> |</w:t>
      </w:r>
      <w:r>
        <w:rPr>
          <w:b/>
          <w:bCs/>
        </w:rPr>
        <w:t xml:space="preserve"> </w:t>
      </w:r>
      <w:r>
        <w:rPr>
          <w:b/>
          <w:bCs/>
          <w:color w:val="009FE3" w:themeColor="accent1"/>
        </w:rPr>
        <w:t>JUNE – DECEMBER 2022</w:t>
      </w:r>
    </w:p>
    <w:tbl>
      <w:tblPr>
        <w:tblStyle w:val="TableGrid"/>
        <w:tblW w:w="10450" w:type="dxa"/>
        <w:jc w:val="center"/>
        <w:tblBorders>
          <w:top w:val="none" w:sz="0" w:space="0" w:color="auto"/>
          <w:left w:val="none" w:sz="0" w:space="0" w:color="auto"/>
          <w:bottom w:val="none" w:sz="0" w:space="0" w:color="auto"/>
          <w:right w:val="dashSmallGap" w:sz="4" w:space="0" w:color="009FE3" w:themeColor="accent1"/>
          <w:insideH w:val="none" w:sz="0" w:space="0" w:color="auto"/>
          <w:insideV w:val="none" w:sz="0" w:space="0" w:color="auto"/>
        </w:tblBorders>
        <w:tblLook w:val="04A0" w:firstRow="1" w:lastRow="0" w:firstColumn="1" w:lastColumn="0" w:noHBand="0" w:noVBand="1"/>
      </w:tblPr>
      <w:tblGrid>
        <w:gridCol w:w="294"/>
        <w:gridCol w:w="1440"/>
        <w:gridCol w:w="576"/>
        <w:gridCol w:w="54"/>
        <w:gridCol w:w="1962"/>
        <w:gridCol w:w="1043"/>
        <w:gridCol w:w="973"/>
        <w:gridCol w:w="2016"/>
        <w:gridCol w:w="2016"/>
        <w:gridCol w:w="76"/>
      </w:tblGrid>
      <w:tr w:rsidR="00BE6AB1" w14:paraId="7D515823" w14:textId="77777777" w:rsidTr="00F8073D">
        <w:trPr>
          <w:gridBefore w:val="1"/>
          <w:gridAfter w:val="1"/>
          <w:wBefore w:w="294" w:type="dxa"/>
          <w:wAfter w:w="76" w:type="dxa"/>
          <w:trHeight w:val="144"/>
          <w:jc w:val="center"/>
        </w:trPr>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9D8EF"/>
            <w:vAlign w:val="center"/>
          </w:tcPr>
          <w:p w14:paraId="08C6814C" w14:textId="66288D84" w:rsidR="00BE6AB1" w:rsidRPr="008A5103" w:rsidRDefault="00BE6AB1" w:rsidP="008A5103">
            <w:pPr>
              <w:jc w:val="center"/>
              <w:rPr>
                <w:color w:val="FFFFFF" w:themeColor="background1"/>
                <w:sz w:val="20"/>
                <w:szCs w:val="20"/>
              </w:rPr>
            </w:pPr>
            <w:r w:rsidRPr="531BFC41">
              <w:rPr>
                <w:color w:val="FFFFFF" w:themeColor="accent6"/>
                <w:sz w:val="20"/>
                <w:szCs w:val="20"/>
              </w:rPr>
              <w:t>MINIMAL</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9AB9E1"/>
            <w:vAlign w:val="center"/>
          </w:tcPr>
          <w:p w14:paraId="425AEAB8" w14:textId="3CC9F1A5" w:rsidR="00BE6AB1" w:rsidRPr="008A5103" w:rsidRDefault="00BE6AB1" w:rsidP="008A5103">
            <w:pPr>
              <w:jc w:val="center"/>
              <w:rPr>
                <w:color w:val="FFFFFF" w:themeColor="background1"/>
                <w:sz w:val="20"/>
                <w:szCs w:val="20"/>
              </w:rPr>
            </w:pPr>
            <w:r w:rsidRPr="531BFC41">
              <w:rPr>
                <w:color w:val="FFFFFF" w:themeColor="accent6"/>
                <w:sz w:val="20"/>
                <w:szCs w:val="20"/>
              </w:rPr>
              <w:t>STRESS</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5091CD"/>
            <w:vAlign w:val="center"/>
          </w:tcPr>
          <w:p w14:paraId="34EB71D5" w14:textId="2A6A008A" w:rsidR="00BE6AB1" w:rsidRPr="008A5103" w:rsidRDefault="00BE6AB1" w:rsidP="008A5103">
            <w:pPr>
              <w:jc w:val="center"/>
              <w:rPr>
                <w:color w:val="FFFFFF" w:themeColor="background1"/>
                <w:sz w:val="20"/>
                <w:szCs w:val="20"/>
              </w:rPr>
            </w:pPr>
            <w:r w:rsidRPr="531BFC41">
              <w:rPr>
                <w:color w:val="FFFFFF" w:themeColor="accent6"/>
                <w:sz w:val="20"/>
                <w:szCs w:val="20"/>
              </w:rPr>
              <w:t>SEVERE</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7EC5"/>
            <w:vAlign w:val="center"/>
          </w:tcPr>
          <w:p w14:paraId="477ABBD0" w14:textId="3FA388B9" w:rsidR="00BE6AB1" w:rsidRPr="008A5103" w:rsidRDefault="00BE6AB1" w:rsidP="008A5103">
            <w:pPr>
              <w:jc w:val="center"/>
              <w:rPr>
                <w:color w:val="FFFFFF" w:themeColor="background1"/>
                <w:sz w:val="20"/>
                <w:szCs w:val="20"/>
              </w:rPr>
            </w:pPr>
            <w:r w:rsidRPr="531BFC41">
              <w:rPr>
                <w:color w:val="FFFFFF" w:themeColor="accent6"/>
                <w:sz w:val="20"/>
                <w:szCs w:val="20"/>
              </w:rPr>
              <w:t>EXTREME</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528F"/>
            <w:vAlign w:val="center"/>
          </w:tcPr>
          <w:p w14:paraId="58101DBA" w14:textId="7FC0EBD5" w:rsidR="00BE6AB1" w:rsidRPr="008A5103" w:rsidRDefault="00BE6AB1" w:rsidP="008A5103">
            <w:pPr>
              <w:jc w:val="center"/>
              <w:rPr>
                <w:color w:val="FFFFFF" w:themeColor="background1"/>
                <w:sz w:val="20"/>
                <w:szCs w:val="20"/>
              </w:rPr>
            </w:pPr>
            <w:r w:rsidRPr="531BFC41">
              <w:rPr>
                <w:color w:val="FFFFFF" w:themeColor="accent6"/>
                <w:sz w:val="20"/>
                <w:szCs w:val="20"/>
              </w:rPr>
              <w:t>CATASTROPHIC</w:t>
            </w:r>
          </w:p>
        </w:tc>
      </w:tr>
      <w:tr w:rsidR="00BE6AB1" w:rsidRPr="0005145A" w14:paraId="2745B2F9" w14:textId="77777777" w:rsidTr="00F8073D">
        <w:trPr>
          <w:gridBefore w:val="1"/>
          <w:gridAfter w:val="1"/>
          <w:wBefore w:w="294" w:type="dxa"/>
          <w:wAfter w:w="76" w:type="dxa"/>
          <w:trHeight w:val="1008"/>
          <w:jc w:val="center"/>
        </w:trPr>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7DD2FB42" w14:textId="246E823F" w:rsidR="00BE6AB1" w:rsidRPr="00820F69" w:rsidRDefault="00626580" w:rsidP="0005145A">
            <w:pPr>
              <w:jc w:val="center"/>
              <w:rPr>
                <w:color w:val="919188" w:themeColor="text2" w:themeTint="80"/>
                <w:sz w:val="20"/>
                <w:szCs w:val="20"/>
              </w:rPr>
            </w:pPr>
            <w:r w:rsidRPr="00820F69">
              <w:rPr>
                <w:color w:val="919188" w:themeColor="text2" w:themeTint="80"/>
                <w:sz w:val="18"/>
                <w:szCs w:val="18"/>
              </w:rPr>
              <w:t xml:space="preserve">Nara, </w:t>
            </w:r>
            <w:proofErr w:type="spellStart"/>
            <w:r w:rsidRPr="00820F69">
              <w:rPr>
                <w:color w:val="919188" w:themeColor="text2" w:themeTint="80"/>
                <w:sz w:val="18"/>
                <w:szCs w:val="18"/>
              </w:rPr>
              <w:t>Sarimu</w:t>
            </w:r>
            <w:proofErr w:type="spellEnd"/>
            <w:r w:rsidRPr="00820F69">
              <w:rPr>
                <w:color w:val="919188" w:themeColor="text2" w:themeTint="80"/>
                <w:sz w:val="18"/>
                <w:szCs w:val="18"/>
              </w:rPr>
              <w:t>, West Salla,</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21FDFE20" w14:textId="271F8BBF" w:rsidR="00BE6AB1" w:rsidRPr="00820F69" w:rsidRDefault="00626580" w:rsidP="0005145A">
            <w:pPr>
              <w:jc w:val="center"/>
              <w:rPr>
                <w:color w:val="919188" w:themeColor="text2" w:themeTint="80"/>
                <w:sz w:val="18"/>
                <w:szCs w:val="18"/>
              </w:rPr>
            </w:pPr>
            <w:proofErr w:type="spellStart"/>
            <w:r w:rsidRPr="00820F69">
              <w:rPr>
                <w:color w:val="919188" w:themeColor="text2" w:themeTint="80"/>
                <w:sz w:val="18"/>
                <w:szCs w:val="18"/>
              </w:rPr>
              <w:t>Manura</w:t>
            </w:r>
            <w:proofErr w:type="spellEnd"/>
            <w:r w:rsidRPr="00820F69">
              <w:rPr>
                <w:color w:val="919188" w:themeColor="text2" w:themeTint="80"/>
                <w:sz w:val="18"/>
                <w:szCs w:val="18"/>
              </w:rPr>
              <w:t xml:space="preserve">, </w:t>
            </w:r>
            <w:proofErr w:type="spellStart"/>
            <w:r w:rsidRPr="00820F69">
              <w:rPr>
                <w:color w:val="919188" w:themeColor="text2" w:themeTint="80"/>
                <w:sz w:val="18"/>
                <w:szCs w:val="18"/>
              </w:rPr>
              <w:t>Solbei</w:t>
            </w:r>
            <w:proofErr w:type="spellEnd"/>
            <w:r w:rsidRPr="00820F69">
              <w:rPr>
                <w:color w:val="919188" w:themeColor="text2" w:themeTint="80"/>
                <w:sz w:val="18"/>
                <w:szCs w:val="18"/>
              </w:rPr>
              <w:t xml:space="preserve">, </w:t>
            </w:r>
            <w:proofErr w:type="spellStart"/>
            <w:r w:rsidRPr="00820F69">
              <w:rPr>
                <w:color w:val="919188" w:themeColor="text2" w:themeTint="80"/>
                <w:sz w:val="18"/>
                <w:szCs w:val="18"/>
              </w:rPr>
              <w:t>Railey</w:t>
            </w:r>
            <w:proofErr w:type="spellEnd"/>
            <w:r w:rsidRPr="00820F69">
              <w:rPr>
                <w:color w:val="919188" w:themeColor="text2" w:themeTint="80"/>
                <w:sz w:val="18"/>
                <w:szCs w:val="18"/>
              </w:rPr>
              <w:t xml:space="preserve">, </w:t>
            </w:r>
            <w:proofErr w:type="spellStart"/>
            <w:r w:rsidRPr="00820F69">
              <w:rPr>
                <w:color w:val="919188" w:themeColor="text2" w:themeTint="80"/>
                <w:sz w:val="18"/>
                <w:szCs w:val="18"/>
              </w:rPr>
              <w:t>Sonrli</w:t>
            </w:r>
            <w:proofErr w:type="spellEnd"/>
            <w:r w:rsidRPr="00820F69">
              <w:rPr>
                <w:color w:val="919188" w:themeColor="text2" w:themeTint="80"/>
                <w:sz w:val="18"/>
                <w:szCs w:val="18"/>
              </w:rPr>
              <w:t xml:space="preserve"> North Salla,</w:t>
            </w:r>
          </w:p>
        </w:tc>
        <w:tc>
          <w:tcPr>
            <w:tcW w:w="2016" w:type="dxa"/>
            <w:gridSpan w:val="2"/>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1C3500EC" w14:textId="77777777" w:rsidR="00626580" w:rsidRPr="00820F69" w:rsidRDefault="00626580" w:rsidP="00626580">
            <w:pPr>
              <w:jc w:val="center"/>
              <w:rPr>
                <w:color w:val="919188" w:themeColor="text2" w:themeTint="80"/>
                <w:sz w:val="18"/>
                <w:szCs w:val="18"/>
              </w:rPr>
            </w:pPr>
            <w:r w:rsidRPr="00820F69">
              <w:rPr>
                <w:color w:val="919188" w:themeColor="text2" w:themeTint="80"/>
                <w:sz w:val="18"/>
                <w:szCs w:val="18"/>
              </w:rPr>
              <w:t xml:space="preserve">Upper </w:t>
            </w:r>
            <w:proofErr w:type="spellStart"/>
            <w:r w:rsidRPr="00820F69">
              <w:rPr>
                <w:color w:val="919188" w:themeColor="text2" w:themeTint="80"/>
                <w:sz w:val="18"/>
                <w:szCs w:val="18"/>
              </w:rPr>
              <w:t>Syle</w:t>
            </w:r>
            <w:proofErr w:type="spellEnd"/>
            <w:r w:rsidRPr="00820F69">
              <w:rPr>
                <w:color w:val="919188" w:themeColor="text2" w:themeTint="80"/>
                <w:sz w:val="18"/>
                <w:szCs w:val="18"/>
              </w:rPr>
              <w:t xml:space="preserve">, </w:t>
            </w:r>
          </w:p>
          <w:p w14:paraId="280AE1E0" w14:textId="3686FFBB" w:rsidR="00BE6AB1" w:rsidRPr="00820F69" w:rsidRDefault="00626580" w:rsidP="00626580">
            <w:pPr>
              <w:jc w:val="center"/>
              <w:rPr>
                <w:color w:val="919188" w:themeColor="text2" w:themeTint="80"/>
                <w:sz w:val="18"/>
                <w:szCs w:val="18"/>
              </w:rPr>
            </w:pPr>
            <w:r w:rsidRPr="00820F69">
              <w:rPr>
                <w:color w:val="919188" w:themeColor="text2" w:themeTint="80"/>
                <w:sz w:val="18"/>
                <w:szCs w:val="18"/>
              </w:rPr>
              <w:t>Piru, Lombardy, South Salla, East Salla, Canna</w:t>
            </w:r>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44881675" w14:textId="7DC49E43" w:rsidR="00BE6AB1" w:rsidRPr="00820F69" w:rsidRDefault="00626580" w:rsidP="0005145A">
            <w:pPr>
              <w:jc w:val="center"/>
              <w:rPr>
                <w:color w:val="919188" w:themeColor="text2" w:themeTint="80"/>
                <w:sz w:val="18"/>
                <w:szCs w:val="18"/>
                <w:lang w:val="fr-FR"/>
              </w:rPr>
            </w:pPr>
            <w:r w:rsidRPr="00820F69">
              <w:rPr>
                <w:color w:val="919188" w:themeColor="text2" w:themeTint="80"/>
                <w:sz w:val="18"/>
                <w:szCs w:val="18"/>
                <w:lang w:val="fr-FR"/>
              </w:rPr>
              <w:t xml:space="preserve">Rusa, </w:t>
            </w:r>
            <w:proofErr w:type="spellStart"/>
            <w:r w:rsidRPr="00820F69">
              <w:rPr>
                <w:color w:val="919188" w:themeColor="text2" w:themeTint="80"/>
                <w:sz w:val="18"/>
                <w:szCs w:val="18"/>
                <w:lang w:val="fr-FR"/>
              </w:rPr>
              <w:t>Ateppo</w:t>
            </w:r>
            <w:proofErr w:type="spellEnd"/>
            <w:r w:rsidRPr="00820F69">
              <w:rPr>
                <w:color w:val="919188" w:themeColor="text2" w:themeTint="80"/>
                <w:sz w:val="18"/>
                <w:szCs w:val="18"/>
                <w:lang w:val="fr-FR"/>
              </w:rPr>
              <w:t>, N’</w:t>
            </w:r>
            <w:proofErr w:type="spellStart"/>
            <w:r w:rsidRPr="00820F69">
              <w:rPr>
                <w:color w:val="919188" w:themeColor="text2" w:themeTint="80"/>
                <w:sz w:val="18"/>
                <w:szCs w:val="18"/>
                <w:lang w:val="fr-FR"/>
              </w:rPr>
              <w:t>gurtu</w:t>
            </w:r>
            <w:proofErr w:type="spellEnd"/>
            <w:r w:rsidRPr="00820F69">
              <w:rPr>
                <w:color w:val="919188" w:themeColor="text2" w:themeTint="80"/>
                <w:sz w:val="18"/>
                <w:szCs w:val="18"/>
                <w:lang w:val="fr-FR"/>
              </w:rPr>
              <w:t xml:space="preserve">, </w:t>
            </w:r>
            <w:proofErr w:type="spellStart"/>
            <w:r w:rsidRPr="00820F69">
              <w:rPr>
                <w:color w:val="919188" w:themeColor="text2" w:themeTint="80"/>
                <w:sz w:val="18"/>
                <w:szCs w:val="18"/>
              </w:rPr>
              <w:t>Tailabé</w:t>
            </w:r>
            <w:proofErr w:type="spellEnd"/>
          </w:p>
        </w:tc>
        <w:tc>
          <w:tcPr>
            <w:tcW w:w="2016" w:type="dxa"/>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auto"/>
            <w:vAlign w:val="center"/>
          </w:tcPr>
          <w:p w14:paraId="33D2564E" w14:textId="42B389DD" w:rsidR="00BE6AB1" w:rsidRPr="00820F69" w:rsidRDefault="00626580" w:rsidP="0005145A">
            <w:pPr>
              <w:jc w:val="center"/>
              <w:rPr>
                <w:color w:val="919188" w:themeColor="text2" w:themeTint="80"/>
                <w:sz w:val="18"/>
                <w:szCs w:val="18"/>
                <w:lang w:val="fr-FR"/>
              </w:rPr>
            </w:pPr>
            <w:proofErr w:type="spellStart"/>
            <w:r w:rsidRPr="00820F69">
              <w:rPr>
                <w:color w:val="919188" w:themeColor="text2" w:themeTint="80"/>
                <w:sz w:val="18"/>
                <w:szCs w:val="18"/>
                <w:lang w:val="fr-FR"/>
              </w:rPr>
              <w:t>Tissura</w:t>
            </w:r>
            <w:proofErr w:type="spellEnd"/>
            <w:r w:rsidRPr="00820F69">
              <w:rPr>
                <w:color w:val="919188" w:themeColor="text2" w:themeTint="80"/>
                <w:sz w:val="18"/>
                <w:szCs w:val="18"/>
                <w:lang w:val="fr-FR"/>
              </w:rPr>
              <w:t xml:space="preserve">, Central </w:t>
            </w:r>
            <w:proofErr w:type="spellStart"/>
            <w:r w:rsidRPr="00820F69">
              <w:rPr>
                <w:color w:val="919188" w:themeColor="text2" w:themeTint="80"/>
                <w:sz w:val="18"/>
                <w:szCs w:val="18"/>
                <w:lang w:val="fr-FR"/>
              </w:rPr>
              <w:t>Syle</w:t>
            </w:r>
            <w:proofErr w:type="spellEnd"/>
          </w:p>
        </w:tc>
      </w:tr>
      <w:tr w:rsidR="009B4C02" w:rsidRPr="0005145A" w14:paraId="069B53DA" w14:textId="77777777" w:rsidTr="00F8073D">
        <w:trPr>
          <w:gridBefore w:val="1"/>
          <w:gridAfter w:val="1"/>
          <w:wBefore w:w="294" w:type="dxa"/>
          <w:wAfter w:w="76" w:type="dxa"/>
          <w:trHeight w:val="288"/>
          <w:jc w:val="center"/>
        </w:trPr>
        <w:tc>
          <w:tcPr>
            <w:tcW w:w="10080" w:type="dxa"/>
            <w:gridSpan w:val="8"/>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009FE3" w:themeFill="accent1"/>
            <w:vAlign w:val="center"/>
          </w:tcPr>
          <w:p w14:paraId="436B4DFA" w14:textId="334B2884" w:rsidR="009B4C02" w:rsidRPr="00BC487F" w:rsidRDefault="00847E68" w:rsidP="00847E68">
            <w:pPr>
              <w:rPr>
                <w:color w:val="FFFFFF" w:themeColor="background1"/>
              </w:rPr>
            </w:pPr>
            <w:r w:rsidRPr="00847E68">
              <w:rPr>
                <w:color w:val="FFFFFF" w:themeColor="background1"/>
                <w:sz w:val="20"/>
                <w:szCs w:val="20"/>
              </w:rPr>
              <w:t>SEVERITY VARIATION</w:t>
            </w:r>
            <w:r>
              <w:rPr>
                <w:color w:val="FFFFFF" w:themeColor="background1"/>
                <w:sz w:val="20"/>
                <w:szCs w:val="20"/>
              </w:rPr>
              <w:t>S COMPARED TO PREVIOUS ANALYSIS</w:t>
            </w:r>
          </w:p>
        </w:tc>
      </w:tr>
      <w:tr w:rsidR="00626580" w:rsidRPr="0005145A" w14:paraId="296AD065" w14:textId="77777777" w:rsidTr="00F8073D">
        <w:trPr>
          <w:gridBefore w:val="1"/>
          <w:gridAfter w:val="1"/>
          <w:wBefore w:w="294" w:type="dxa"/>
          <w:wAfter w:w="76" w:type="dxa"/>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FDC8CB" w:themeFill="accent2" w:themeFillTint="33"/>
            <w:vAlign w:val="center"/>
          </w:tcPr>
          <w:p w14:paraId="07B4B372" w14:textId="187246FD" w:rsidR="00626580" w:rsidRPr="00A77665" w:rsidRDefault="002410A5" w:rsidP="0089741F">
            <w:pPr>
              <w:jc w:val="center"/>
              <w:rPr>
                <w:b/>
                <w:bCs/>
                <w:color w:val="E30613" w:themeColor="accent2"/>
                <w:sz w:val="18"/>
                <w:szCs w:val="18"/>
              </w:rPr>
            </w:pPr>
            <w:r>
              <w:rPr>
                <w:b/>
                <w:bCs/>
                <w:color w:val="E30613" w:themeColor="accent2"/>
                <w:sz w:val="18"/>
                <w:szCs w:val="18"/>
              </w:rPr>
              <w:t>INCREASE</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3A54D715" w14:textId="77777777" w:rsidR="00626580" w:rsidRPr="00A77665" w:rsidRDefault="00626580" w:rsidP="0089741F">
            <w:pPr>
              <w:jc w:val="center"/>
              <w:rPr>
                <w:b/>
                <w:bCs/>
                <w:color w:val="E30613" w:themeColor="accent2"/>
                <w:sz w:val="32"/>
                <w:szCs w:val="32"/>
              </w:rPr>
            </w:pPr>
            <w:r w:rsidRPr="531BFC41">
              <w:rPr>
                <w:b/>
                <w:bCs/>
                <w:color w:val="E30613" w:themeColor="accent2"/>
                <w:sz w:val="32"/>
                <w:szCs w:val="32"/>
              </w:rPr>
              <w:t>12</w:t>
            </w:r>
          </w:p>
        </w:tc>
        <w:tc>
          <w:tcPr>
            <w:tcW w:w="8010" w:type="dxa"/>
            <w:gridSpan w:val="5"/>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FDC8CB" w:themeFill="accent2" w:themeFillTint="33"/>
            <w:vAlign w:val="center"/>
          </w:tcPr>
          <w:p w14:paraId="1EAA1465" w14:textId="750C0ADB" w:rsidR="00626580" w:rsidRPr="00626580" w:rsidRDefault="00626580" w:rsidP="00626580">
            <w:pPr>
              <w:jc w:val="center"/>
              <w:rPr>
                <w:color w:val="E30613" w:themeColor="accent2"/>
                <w:sz w:val="20"/>
                <w:szCs w:val="20"/>
              </w:rPr>
            </w:pPr>
            <w:proofErr w:type="spellStart"/>
            <w:r w:rsidRPr="00A77665">
              <w:rPr>
                <w:color w:val="E30613" w:themeColor="accent2"/>
                <w:sz w:val="18"/>
                <w:szCs w:val="18"/>
              </w:rPr>
              <w:t>Manura</w:t>
            </w:r>
            <w:proofErr w:type="spellEnd"/>
            <w:r w:rsidRPr="00A77665">
              <w:rPr>
                <w:color w:val="E30613" w:themeColor="accent2"/>
                <w:sz w:val="18"/>
                <w:szCs w:val="18"/>
              </w:rPr>
              <w:t xml:space="preserve">, </w:t>
            </w:r>
            <w:proofErr w:type="spellStart"/>
            <w:r w:rsidRPr="00A77665">
              <w:rPr>
                <w:color w:val="E30613" w:themeColor="accent2"/>
                <w:sz w:val="18"/>
                <w:szCs w:val="18"/>
              </w:rPr>
              <w:t>Solbei</w:t>
            </w:r>
            <w:proofErr w:type="spellEnd"/>
            <w:r w:rsidRPr="00A77665">
              <w:rPr>
                <w:color w:val="E30613" w:themeColor="accent2"/>
                <w:sz w:val="18"/>
                <w:szCs w:val="18"/>
              </w:rPr>
              <w:t xml:space="preserve">, </w:t>
            </w:r>
            <w:proofErr w:type="spellStart"/>
            <w:r w:rsidRPr="00A77665">
              <w:rPr>
                <w:color w:val="E30613" w:themeColor="accent2"/>
                <w:sz w:val="18"/>
                <w:szCs w:val="18"/>
              </w:rPr>
              <w:t>Railey</w:t>
            </w:r>
            <w:proofErr w:type="spellEnd"/>
            <w:r w:rsidRPr="00A77665">
              <w:rPr>
                <w:color w:val="E30613" w:themeColor="accent2"/>
                <w:sz w:val="18"/>
                <w:szCs w:val="18"/>
              </w:rPr>
              <w:t xml:space="preserve">, </w:t>
            </w:r>
            <w:proofErr w:type="spellStart"/>
            <w:r w:rsidRPr="00A77665">
              <w:rPr>
                <w:color w:val="E30613" w:themeColor="accent2"/>
                <w:sz w:val="18"/>
                <w:szCs w:val="18"/>
              </w:rPr>
              <w:t>Sonrli</w:t>
            </w:r>
            <w:proofErr w:type="spellEnd"/>
            <w:r>
              <w:rPr>
                <w:color w:val="E30613" w:themeColor="accent2"/>
                <w:sz w:val="18"/>
                <w:szCs w:val="18"/>
              </w:rPr>
              <w:t xml:space="preserve">, </w:t>
            </w:r>
            <w:r w:rsidRPr="006B47A9">
              <w:rPr>
                <w:color w:val="E30613" w:themeColor="accent2"/>
                <w:sz w:val="18"/>
                <w:szCs w:val="18"/>
              </w:rPr>
              <w:t xml:space="preserve">Upper </w:t>
            </w:r>
            <w:proofErr w:type="spellStart"/>
            <w:r w:rsidRPr="006B47A9">
              <w:rPr>
                <w:color w:val="E30613" w:themeColor="accent2"/>
                <w:sz w:val="18"/>
                <w:szCs w:val="18"/>
              </w:rPr>
              <w:t>Syle</w:t>
            </w:r>
            <w:proofErr w:type="spellEnd"/>
            <w:r w:rsidRPr="006B47A9">
              <w:rPr>
                <w:color w:val="E30613" w:themeColor="accent2"/>
                <w:sz w:val="18"/>
                <w:szCs w:val="18"/>
              </w:rPr>
              <w:t xml:space="preserve">, </w:t>
            </w:r>
            <w:r>
              <w:rPr>
                <w:color w:val="E30613" w:themeColor="accent2"/>
                <w:sz w:val="18"/>
                <w:szCs w:val="18"/>
              </w:rPr>
              <w:t xml:space="preserve"> </w:t>
            </w:r>
            <w:r w:rsidRPr="006B47A9">
              <w:rPr>
                <w:color w:val="E30613" w:themeColor="accent2"/>
                <w:sz w:val="18"/>
                <w:szCs w:val="18"/>
              </w:rPr>
              <w:t xml:space="preserve">Piru, Lombardy, </w:t>
            </w:r>
            <w:proofErr w:type="spellStart"/>
            <w:r w:rsidRPr="006B47A9">
              <w:rPr>
                <w:color w:val="E30613" w:themeColor="accent2"/>
                <w:sz w:val="18"/>
                <w:szCs w:val="18"/>
              </w:rPr>
              <w:t>Rusa</w:t>
            </w:r>
            <w:proofErr w:type="spellEnd"/>
            <w:r w:rsidRPr="006B47A9">
              <w:rPr>
                <w:color w:val="E30613" w:themeColor="accent2"/>
                <w:sz w:val="18"/>
                <w:szCs w:val="18"/>
              </w:rPr>
              <w:t xml:space="preserve">, </w:t>
            </w:r>
            <w:proofErr w:type="spellStart"/>
            <w:r w:rsidRPr="006B47A9">
              <w:rPr>
                <w:color w:val="E30613" w:themeColor="accent2"/>
                <w:sz w:val="18"/>
                <w:szCs w:val="18"/>
              </w:rPr>
              <w:t>Ateppo</w:t>
            </w:r>
            <w:proofErr w:type="spellEnd"/>
            <w:r w:rsidRPr="006B47A9">
              <w:rPr>
                <w:color w:val="E30613" w:themeColor="accent2"/>
                <w:sz w:val="18"/>
                <w:szCs w:val="18"/>
              </w:rPr>
              <w:t xml:space="preserve">, </w:t>
            </w:r>
            <w:proofErr w:type="spellStart"/>
            <w:r w:rsidRPr="006B47A9">
              <w:rPr>
                <w:color w:val="E30613" w:themeColor="accent2"/>
                <w:sz w:val="18"/>
                <w:szCs w:val="18"/>
              </w:rPr>
              <w:t>N’gurtu</w:t>
            </w:r>
            <w:proofErr w:type="spellEnd"/>
            <w:r w:rsidRPr="006B47A9">
              <w:rPr>
                <w:color w:val="E30613" w:themeColor="accent2"/>
                <w:sz w:val="18"/>
                <w:szCs w:val="18"/>
              </w:rPr>
              <w:t xml:space="preserve">, </w:t>
            </w:r>
            <w:proofErr w:type="spellStart"/>
            <w:r w:rsidRPr="006B47A9">
              <w:rPr>
                <w:color w:val="E30613" w:themeColor="accent2"/>
                <w:sz w:val="18"/>
                <w:szCs w:val="18"/>
              </w:rPr>
              <w:t>Tissura</w:t>
            </w:r>
            <w:proofErr w:type="spellEnd"/>
            <w:r w:rsidRPr="006B47A9">
              <w:rPr>
                <w:color w:val="E30613" w:themeColor="accent2"/>
                <w:sz w:val="18"/>
                <w:szCs w:val="18"/>
              </w:rPr>
              <w:t xml:space="preserve">, Central </w:t>
            </w:r>
            <w:proofErr w:type="spellStart"/>
            <w:r w:rsidRPr="006B47A9">
              <w:rPr>
                <w:color w:val="E30613" w:themeColor="accent2"/>
                <w:sz w:val="18"/>
                <w:szCs w:val="18"/>
              </w:rPr>
              <w:t>Syle</w:t>
            </w:r>
            <w:proofErr w:type="spellEnd"/>
          </w:p>
        </w:tc>
      </w:tr>
      <w:tr w:rsidR="00626580" w14:paraId="6E5FE805" w14:textId="77777777" w:rsidTr="00F8073D">
        <w:trPr>
          <w:gridBefore w:val="1"/>
          <w:gridAfter w:val="1"/>
          <w:wBefore w:w="294" w:type="dxa"/>
          <w:wAfter w:w="76" w:type="dxa"/>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C6EDFF" w:themeFill="accent1" w:themeFillTint="33"/>
            <w:vAlign w:val="center"/>
          </w:tcPr>
          <w:p w14:paraId="2A078744" w14:textId="389A284C" w:rsidR="00626580" w:rsidRPr="00A77665" w:rsidRDefault="00626580" w:rsidP="0089741F">
            <w:pPr>
              <w:jc w:val="center"/>
              <w:rPr>
                <w:b/>
                <w:bCs/>
                <w:color w:val="009FE3" w:themeColor="accent1"/>
                <w:sz w:val="18"/>
                <w:szCs w:val="18"/>
              </w:rPr>
            </w:pPr>
            <w:r w:rsidRPr="531BFC41">
              <w:rPr>
                <w:b/>
                <w:bCs/>
                <w:color w:val="009FE3" w:themeColor="accent1"/>
                <w:sz w:val="18"/>
                <w:szCs w:val="18"/>
              </w:rPr>
              <w:t>STABLE</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7DDCF21A" w14:textId="77777777" w:rsidR="00626580" w:rsidRPr="00A77665" w:rsidRDefault="00626580" w:rsidP="0089741F">
            <w:pPr>
              <w:jc w:val="center"/>
              <w:rPr>
                <w:b/>
                <w:bCs/>
                <w:color w:val="009FE3" w:themeColor="accent1"/>
                <w:sz w:val="32"/>
                <w:szCs w:val="32"/>
              </w:rPr>
            </w:pPr>
            <w:r w:rsidRPr="531BFC41">
              <w:rPr>
                <w:b/>
                <w:bCs/>
                <w:color w:val="009FE3" w:themeColor="accent1"/>
                <w:sz w:val="32"/>
                <w:szCs w:val="32"/>
              </w:rPr>
              <w:t>4</w:t>
            </w:r>
          </w:p>
        </w:tc>
        <w:tc>
          <w:tcPr>
            <w:tcW w:w="8010" w:type="dxa"/>
            <w:gridSpan w:val="5"/>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C6EDFF" w:themeFill="accent1" w:themeFillTint="33"/>
            <w:vAlign w:val="center"/>
          </w:tcPr>
          <w:p w14:paraId="0D7454A7" w14:textId="7C2AD016" w:rsidR="00626580" w:rsidRPr="00423A1E" w:rsidRDefault="00626580" w:rsidP="00A77665">
            <w:pPr>
              <w:jc w:val="center"/>
              <w:rPr>
                <w:color w:val="009FE3" w:themeColor="accent1"/>
                <w:sz w:val="18"/>
                <w:szCs w:val="18"/>
              </w:rPr>
            </w:pPr>
            <w:r w:rsidRPr="0012375C">
              <w:rPr>
                <w:color w:val="009FE3" w:themeColor="accent1"/>
                <w:sz w:val="18"/>
                <w:szCs w:val="18"/>
              </w:rPr>
              <w:t xml:space="preserve">Nara, </w:t>
            </w:r>
            <w:proofErr w:type="spellStart"/>
            <w:r w:rsidRPr="0012375C">
              <w:rPr>
                <w:color w:val="009FE3" w:themeColor="accent1"/>
                <w:sz w:val="18"/>
                <w:szCs w:val="18"/>
              </w:rPr>
              <w:t>Sarimu</w:t>
            </w:r>
            <w:proofErr w:type="spellEnd"/>
            <w:r w:rsidRPr="0012375C">
              <w:rPr>
                <w:color w:val="009FE3" w:themeColor="accent1"/>
                <w:sz w:val="18"/>
                <w:szCs w:val="18"/>
              </w:rPr>
              <w:t xml:space="preserve">, West Salla, </w:t>
            </w:r>
            <w:r w:rsidR="00423A1E" w:rsidRPr="00423A1E">
              <w:rPr>
                <w:color w:val="009FE3" w:themeColor="accent1"/>
                <w:sz w:val="18"/>
                <w:szCs w:val="18"/>
              </w:rPr>
              <w:t>S</w:t>
            </w:r>
            <w:r w:rsidR="00423A1E">
              <w:rPr>
                <w:color w:val="009FE3" w:themeColor="accent1"/>
                <w:sz w:val="18"/>
                <w:szCs w:val="18"/>
              </w:rPr>
              <w:t>outh Salla</w:t>
            </w:r>
          </w:p>
        </w:tc>
      </w:tr>
      <w:tr w:rsidR="00626580" w14:paraId="4E03CFE5" w14:textId="77777777" w:rsidTr="00F8073D">
        <w:trPr>
          <w:gridBefore w:val="1"/>
          <w:gridAfter w:val="1"/>
          <w:wBefore w:w="294" w:type="dxa"/>
          <w:wAfter w:w="76" w:type="dxa"/>
          <w:trHeight w:val="288"/>
          <w:jc w:val="center"/>
        </w:trPr>
        <w:tc>
          <w:tcPr>
            <w:tcW w:w="1440" w:type="dxa"/>
            <w:tcBorders>
              <w:top w:val="dotted" w:sz="4" w:space="0" w:color="009FE3" w:themeColor="accent1"/>
              <w:left w:val="dotted" w:sz="4" w:space="0" w:color="009FE3" w:themeColor="accent1"/>
              <w:bottom w:val="dotted" w:sz="4" w:space="0" w:color="009FE3" w:themeColor="accent1"/>
            </w:tcBorders>
            <w:shd w:val="clear" w:color="auto" w:fill="E5FDE3"/>
            <w:vAlign w:val="center"/>
          </w:tcPr>
          <w:p w14:paraId="09B4130C" w14:textId="77777777" w:rsidR="00626580" w:rsidRPr="00E50008" w:rsidRDefault="002410A5" w:rsidP="0089741F">
            <w:pPr>
              <w:jc w:val="center"/>
              <w:rPr>
                <w:b/>
                <w:bCs/>
                <w:color w:val="FFFFFF" w:themeColor="background1"/>
                <w:sz w:val="18"/>
                <w:szCs w:val="18"/>
              </w:rPr>
            </w:pPr>
            <w:r>
              <w:rPr>
                <w:b/>
                <w:bCs/>
                <w:color w:val="009640" w:themeColor="accent4"/>
                <w:sz w:val="18"/>
                <w:szCs w:val="18"/>
              </w:rPr>
              <w:t>REDUCTION</w:t>
            </w:r>
          </w:p>
        </w:tc>
        <w:tc>
          <w:tcPr>
            <w:tcW w:w="630" w:type="dxa"/>
            <w:gridSpan w:val="2"/>
            <w:tcBorders>
              <w:top w:val="dotted" w:sz="4" w:space="0" w:color="009FE3" w:themeColor="accent1"/>
              <w:bottom w:val="dotted" w:sz="4" w:space="0" w:color="009FE3" w:themeColor="accent1"/>
              <w:right w:val="dotted" w:sz="4" w:space="0" w:color="009FE3" w:themeColor="accent1"/>
            </w:tcBorders>
            <w:shd w:val="clear" w:color="auto" w:fill="E5FDE3"/>
            <w:vAlign w:val="center"/>
          </w:tcPr>
          <w:p w14:paraId="5C4B620A" w14:textId="77777777" w:rsidR="00626580" w:rsidRPr="0049509C" w:rsidRDefault="00626580" w:rsidP="0089741F">
            <w:pPr>
              <w:jc w:val="center"/>
              <w:rPr>
                <w:b/>
                <w:bCs/>
                <w:sz w:val="32"/>
                <w:szCs w:val="32"/>
              </w:rPr>
            </w:pPr>
            <w:r w:rsidRPr="531BFC41">
              <w:rPr>
                <w:b/>
                <w:bCs/>
                <w:color w:val="009640" w:themeColor="accent4"/>
                <w:sz w:val="32"/>
                <w:szCs w:val="32"/>
              </w:rPr>
              <w:t>3</w:t>
            </w:r>
          </w:p>
        </w:tc>
        <w:tc>
          <w:tcPr>
            <w:tcW w:w="8010" w:type="dxa"/>
            <w:gridSpan w:val="5"/>
            <w:tcBorders>
              <w:top w:val="dotted" w:sz="4" w:space="0" w:color="009FE3" w:themeColor="accent1"/>
              <w:left w:val="dotted" w:sz="4" w:space="0" w:color="009FE3" w:themeColor="accent1"/>
              <w:bottom w:val="dotted" w:sz="4" w:space="0" w:color="009FE3" w:themeColor="accent1"/>
              <w:right w:val="dotted" w:sz="4" w:space="0" w:color="009FE3" w:themeColor="accent1"/>
            </w:tcBorders>
            <w:shd w:val="clear" w:color="auto" w:fill="E5FDE3"/>
            <w:vAlign w:val="center"/>
          </w:tcPr>
          <w:p w14:paraId="1EFF0859" w14:textId="5931304D" w:rsidR="00626580" w:rsidRPr="00A77665" w:rsidRDefault="00626580" w:rsidP="00A77665">
            <w:pPr>
              <w:keepNext/>
              <w:jc w:val="center"/>
              <w:rPr>
                <w:color w:val="009640" w:themeColor="accent4"/>
                <w:sz w:val="18"/>
                <w:szCs w:val="18"/>
              </w:rPr>
            </w:pPr>
            <w:r w:rsidRPr="00A77665">
              <w:rPr>
                <w:color w:val="009640" w:themeColor="accent4"/>
                <w:sz w:val="18"/>
                <w:szCs w:val="18"/>
              </w:rPr>
              <w:t>North Salla,</w:t>
            </w:r>
            <w:r>
              <w:rPr>
                <w:color w:val="009640" w:themeColor="accent4"/>
                <w:sz w:val="18"/>
                <w:szCs w:val="18"/>
              </w:rPr>
              <w:t xml:space="preserve"> </w:t>
            </w:r>
            <w:r w:rsidRPr="00A77665">
              <w:rPr>
                <w:color w:val="009640" w:themeColor="accent4"/>
                <w:sz w:val="18"/>
                <w:szCs w:val="18"/>
              </w:rPr>
              <w:t>East Salla, Canna</w:t>
            </w:r>
            <w:r>
              <w:rPr>
                <w:color w:val="009640" w:themeColor="accent4"/>
                <w:sz w:val="18"/>
                <w:szCs w:val="18"/>
              </w:rPr>
              <w:t xml:space="preserve">, </w:t>
            </w:r>
            <w:proofErr w:type="spellStart"/>
            <w:r w:rsidRPr="00A77665">
              <w:rPr>
                <w:color w:val="009640" w:themeColor="accent4"/>
                <w:sz w:val="18"/>
                <w:szCs w:val="18"/>
              </w:rPr>
              <w:t>Tailabé</w:t>
            </w:r>
            <w:proofErr w:type="spellEnd"/>
          </w:p>
        </w:tc>
      </w:tr>
      <w:tr w:rsidR="00F8073D" w14:paraId="6EA49FCA" w14:textId="77777777" w:rsidTr="00F8073D">
        <w:tblPrEx>
          <w:jc w:val="left"/>
          <w:tblBorders>
            <w:right w:val="none" w:sz="0" w:space="0" w:color="auto"/>
          </w:tblBorders>
        </w:tblPrEx>
        <w:trPr>
          <w:trHeight w:val="581"/>
        </w:trPr>
        <w:tc>
          <w:tcPr>
            <w:tcW w:w="5369" w:type="dxa"/>
            <w:gridSpan w:val="6"/>
          </w:tcPr>
          <w:p w14:paraId="4F35D89B" w14:textId="7C8120DA" w:rsidR="00F8073D" w:rsidRDefault="00F8073D" w:rsidP="003154DB">
            <w:pPr>
              <w:spacing w:before="120" w:after="120"/>
              <w:rPr>
                <w:b/>
                <w:bCs/>
                <w:i/>
                <w:iCs/>
                <w:sz w:val="32"/>
                <w:szCs w:val="32"/>
              </w:rPr>
            </w:pPr>
            <w:r>
              <w:rPr>
                <w:b/>
                <w:bCs/>
                <w:i/>
                <w:iCs/>
                <w:sz w:val="32"/>
                <w:szCs w:val="32"/>
              </w:rPr>
              <w:lastRenderedPageBreak/>
              <w:t xml:space="preserve"> </w:t>
            </w:r>
            <w:r>
              <w:rPr>
                <w:b/>
                <w:bCs/>
                <w:noProof/>
                <w:color w:val="E30613" w:themeColor="accent2"/>
                <w:sz w:val="32"/>
                <w:szCs w:val="32"/>
              </w:rPr>
              <w:drawing>
                <wp:inline distT="0" distB="0" distL="0" distR="0" wp14:anchorId="6DD76A2B" wp14:editId="5182EEC5">
                  <wp:extent cx="888243" cy="316800"/>
                  <wp:effectExtent l="0" t="0" r="7620" b="762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8243" cy="316800"/>
                          </a:xfrm>
                          <a:prstGeom prst="rect">
                            <a:avLst/>
                          </a:prstGeom>
                        </pic:spPr>
                      </pic:pic>
                    </a:graphicData>
                  </a:graphic>
                </wp:inline>
              </w:drawing>
            </w:r>
          </w:p>
        </w:tc>
        <w:tc>
          <w:tcPr>
            <w:tcW w:w="5081" w:type="dxa"/>
            <w:gridSpan w:val="4"/>
          </w:tcPr>
          <w:p w14:paraId="5FC39E81" w14:textId="395F76A3" w:rsidR="00F8073D" w:rsidRDefault="00F8073D" w:rsidP="003154DB">
            <w:pPr>
              <w:spacing w:before="120" w:after="120"/>
              <w:jc w:val="right"/>
              <w:rPr>
                <w:b/>
                <w:bCs/>
                <w:i/>
                <w:iCs/>
                <w:sz w:val="32"/>
                <w:szCs w:val="32"/>
              </w:rPr>
            </w:pPr>
            <w:r>
              <w:rPr>
                <w:color w:val="E30613" w:themeColor="accent2"/>
                <w:sz w:val="24"/>
                <w:szCs w:val="24"/>
              </w:rPr>
              <w:t>Text: max. 3 pages</w:t>
            </w:r>
          </w:p>
        </w:tc>
      </w:tr>
    </w:tbl>
    <w:p w14:paraId="3C92FBEC" w14:textId="1E572F65" w:rsidR="00F8073D" w:rsidRPr="009D696B" w:rsidRDefault="00F8073D" w:rsidP="00F8073D">
      <w:pPr>
        <w:spacing w:after="120" w:line="240" w:lineRule="auto"/>
        <w:jc w:val="both"/>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ashSmallGap" w:sz="4" w:space="0" w:color="009FE3" w:themeColor="accent1"/>
        </w:tblBorders>
        <w:tblLook w:val="04A0" w:firstRow="1" w:lastRow="0" w:firstColumn="1" w:lastColumn="0" w:noHBand="0" w:noVBand="1"/>
      </w:tblPr>
      <w:tblGrid>
        <w:gridCol w:w="1015"/>
        <w:gridCol w:w="1016"/>
        <w:gridCol w:w="1015"/>
        <w:gridCol w:w="1016"/>
        <w:gridCol w:w="1015"/>
        <w:gridCol w:w="1016"/>
        <w:gridCol w:w="1015"/>
        <w:gridCol w:w="1016"/>
        <w:gridCol w:w="1016"/>
        <w:gridCol w:w="1016"/>
      </w:tblGrid>
      <w:tr w:rsidR="00923DC9" w14:paraId="4228C279" w14:textId="77777777" w:rsidTr="00E03A57">
        <w:tc>
          <w:tcPr>
            <w:tcW w:w="2031" w:type="dxa"/>
            <w:gridSpan w:val="2"/>
          </w:tcPr>
          <w:p w14:paraId="302E105E" w14:textId="77777777" w:rsidR="00923DC9" w:rsidRPr="007E306F" w:rsidRDefault="00923DC9" w:rsidP="00E03A57">
            <w:pPr>
              <w:jc w:val="center"/>
              <w:rPr>
                <w:b/>
                <w:bCs/>
                <w:sz w:val="20"/>
                <w:szCs w:val="20"/>
              </w:rPr>
            </w:pPr>
            <w:r w:rsidRPr="007E306F">
              <w:rPr>
                <w:b/>
                <w:bCs/>
                <w:sz w:val="20"/>
                <w:szCs w:val="20"/>
              </w:rPr>
              <w:t>CIVILIAN CASUALTIES</w:t>
            </w:r>
          </w:p>
        </w:tc>
        <w:tc>
          <w:tcPr>
            <w:tcW w:w="2031" w:type="dxa"/>
            <w:gridSpan w:val="2"/>
          </w:tcPr>
          <w:p w14:paraId="7236AE00" w14:textId="77777777" w:rsidR="00923DC9" w:rsidRPr="007E306F" w:rsidRDefault="00923DC9" w:rsidP="00E03A57">
            <w:pPr>
              <w:jc w:val="center"/>
              <w:rPr>
                <w:b/>
                <w:bCs/>
                <w:sz w:val="20"/>
                <w:szCs w:val="20"/>
              </w:rPr>
            </w:pPr>
            <w:r>
              <w:rPr>
                <w:b/>
                <w:bCs/>
                <w:sz w:val="20"/>
                <w:szCs w:val="20"/>
              </w:rPr>
              <w:t>GBV INCIDENTS</w:t>
            </w:r>
          </w:p>
        </w:tc>
        <w:tc>
          <w:tcPr>
            <w:tcW w:w="2031" w:type="dxa"/>
            <w:gridSpan w:val="2"/>
          </w:tcPr>
          <w:p w14:paraId="36BE3D9F" w14:textId="77777777" w:rsidR="00923DC9" w:rsidRPr="007E306F" w:rsidRDefault="00923DC9" w:rsidP="00E03A57">
            <w:pPr>
              <w:jc w:val="center"/>
              <w:rPr>
                <w:b/>
                <w:bCs/>
                <w:sz w:val="20"/>
                <w:szCs w:val="20"/>
              </w:rPr>
            </w:pPr>
            <w:r>
              <w:rPr>
                <w:b/>
                <w:bCs/>
                <w:sz w:val="20"/>
                <w:szCs w:val="20"/>
              </w:rPr>
              <w:t>IDP DROUGHTS</w:t>
            </w:r>
          </w:p>
        </w:tc>
        <w:tc>
          <w:tcPr>
            <w:tcW w:w="2031" w:type="dxa"/>
            <w:gridSpan w:val="2"/>
          </w:tcPr>
          <w:p w14:paraId="3B4ECDE9" w14:textId="77777777" w:rsidR="00923DC9" w:rsidRPr="007E306F" w:rsidRDefault="00923DC9" w:rsidP="00E03A57">
            <w:pPr>
              <w:jc w:val="center"/>
              <w:rPr>
                <w:b/>
                <w:bCs/>
                <w:sz w:val="20"/>
                <w:szCs w:val="20"/>
              </w:rPr>
            </w:pPr>
            <w:r>
              <w:rPr>
                <w:b/>
                <w:bCs/>
                <w:sz w:val="20"/>
                <w:szCs w:val="20"/>
              </w:rPr>
              <w:t>IDP CONFLICT</w:t>
            </w:r>
          </w:p>
        </w:tc>
        <w:tc>
          <w:tcPr>
            <w:tcW w:w="2032" w:type="dxa"/>
            <w:gridSpan w:val="2"/>
          </w:tcPr>
          <w:p w14:paraId="593E329E" w14:textId="77777777" w:rsidR="00923DC9" w:rsidRPr="007E306F" w:rsidRDefault="00923DC9" w:rsidP="00E03A57">
            <w:pPr>
              <w:jc w:val="center"/>
              <w:rPr>
                <w:b/>
                <w:bCs/>
                <w:sz w:val="20"/>
                <w:szCs w:val="20"/>
              </w:rPr>
            </w:pPr>
            <w:r>
              <w:rPr>
                <w:b/>
                <w:bCs/>
                <w:sz w:val="20"/>
                <w:szCs w:val="20"/>
              </w:rPr>
              <w:t>FORCED EVICTIONS</w:t>
            </w:r>
          </w:p>
        </w:tc>
      </w:tr>
      <w:tr w:rsidR="00923DC9" w14:paraId="77238ABA" w14:textId="77777777" w:rsidTr="00E03A57">
        <w:trPr>
          <w:trHeight w:val="864"/>
        </w:trPr>
        <w:tc>
          <w:tcPr>
            <w:tcW w:w="2031" w:type="dxa"/>
            <w:gridSpan w:val="2"/>
            <w:vAlign w:val="center"/>
          </w:tcPr>
          <w:p w14:paraId="30B96517" w14:textId="77777777" w:rsidR="00923DC9" w:rsidRPr="00923DC9" w:rsidRDefault="00923DC9" w:rsidP="00E03A57">
            <w:pPr>
              <w:jc w:val="center"/>
              <w:rPr>
                <w:b/>
                <w:bCs/>
                <w:color w:val="009FE3" w:themeColor="accent1"/>
                <w:sz w:val="52"/>
                <w:szCs w:val="52"/>
              </w:rPr>
            </w:pPr>
            <w:r w:rsidRPr="00923DC9">
              <w:rPr>
                <w:b/>
                <w:bCs/>
                <w:color w:val="009FE3" w:themeColor="accent1"/>
                <w:sz w:val="52"/>
                <w:szCs w:val="52"/>
              </w:rPr>
              <w:t>1,359</w:t>
            </w:r>
          </w:p>
        </w:tc>
        <w:tc>
          <w:tcPr>
            <w:tcW w:w="2031" w:type="dxa"/>
            <w:gridSpan w:val="2"/>
            <w:vAlign w:val="center"/>
          </w:tcPr>
          <w:p w14:paraId="5367E19F" w14:textId="77777777" w:rsidR="00923DC9" w:rsidRPr="00923DC9" w:rsidRDefault="00923DC9" w:rsidP="00E03A57">
            <w:pPr>
              <w:jc w:val="center"/>
              <w:rPr>
                <w:b/>
                <w:bCs/>
                <w:color w:val="009FE3" w:themeColor="accent1"/>
                <w:sz w:val="52"/>
                <w:szCs w:val="52"/>
              </w:rPr>
            </w:pPr>
            <w:r w:rsidRPr="00923DC9">
              <w:rPr>
                <w:b/>
                <w:bCs/>
                <w:color w:val="009FE3" w:themeColor="accent1"/>
                <w:sz w:val="52"/>
                <w:szCs w:val="52"/>
              </w:rPr>
              <w:t>1,429</w:t>
            </w:r>
          </w:p>
        </w:tc>
        <w:tc>
          <w:tcPr>
            <w:tcW w:w="2031" w:type="dxa"/>
            <w:gridSpan w:val="2"/>
            <w:vAlign w:val="center"/>
          </w:tcPr>
          <w:p w14:paraId="5347686D" w14:textId="77777777" w:rsidR="00923DC9" w:rsidRPr="00923DC9" w:rsidRDefault="00923DC9" w:rsidP="00E03A57">
            <w:pPr>
              <w:jc w:val="center"/>
              <w:rPr>
                <w:b/>
                <w:bCs/>
                <w:color w:val="009FE3" w:themeColor="accent1"/>
                <w:sz w:val="52"/>
                <w:szCs w:val="52"/>
              </w:rPr>
            </w:pPr>
            <w:r w:rsidRPr="00923DC9">
              <w:rPr>
                <w:b/>
                <w:bCs/>
                <w:color w:val="009FE3" w:themeColor="accent1"/>
                <w:sz w:val="52"/>
                <w:szCs w:val="52"/>
              </w:rPr>
              <w:t>757,000</w:t>
            </w:r>
          </w:p>
        </w:tc>
        <w:tc>
          <w:tcPr>
            <w:tcW w:w="2031" w:type="dxa"/>
            <w:gridSpan w:val="2"/>
            <w:vAlign w:val="center"/>
          </w:tcPr>
          <w:p w14:paraId="757E0B5D" w14:textId="77777777" w:rsidR="00923DC9" w:rsidRPr="00923DC9" w:rsidRDefault="00923DC9" w:rsidP="00E03A57">
            <w:pPr>
              <w:jc w:val="center"/>
              <w:rPr>
                <w:b/>
                <w:bCs/>
                <w:color w:val="009FE3" w:themeColor="accent1"/>
                <w:sz w:val="52"/>
                <w:szCs w:val="52"/>
              </w:rPr>
            </w:pPr>
            <w:r w:rsidRPr="00923DC9">
              <w:rPr>
                <w:b/>
                <w:bCs/>
                <w:color w:val="009FE3" w:themeColor="accent1"/>
                <w:sz w:val="52"/>
                <w:szCs w:val="52"/>
              </w:rPr>
              <w:t>976,000</w:t>
            </w:r>
          </w:p>
        </w:tc>
        <w:tc>
          <w:tcPr>
            <w:tcW w:w="2032" w:type="dxa"/>
            <w:gridSpan w:val="2"/>
            <w:vAlign w:val="center"/>
          </w:tcPr>
          <w:p w14:paraId="7F86F2F5" w14:textId="77777777" w:rsidR="00923DC9" w:rsidRPr="00923DC9" w:rsidRDefault="00923DC9" w:rsidP="00E03A57">
            <w:pPr>
              <w:jc w:val="center"/>
              <w:rPr>
                <w:b/>
                <w:bCs/>
                <w:color w:val="009FE3" w:themeColor="accent1"/>
                <w:sz w:val="52"/>
                <w:szCs w:val="52"/>
              </w:rPr>
            </w:pPr>
            <w:r w:rsidRPr="00923DC9">
              <w:rPr>
                <w:b/>
                <w:bCs/>
                <w:color w:val="009FE3" w:themeColor="accent1"/>
                <w:sz w:val="52"/>
                <w:szCs w:val="52"/>
              </w:rPr>
              <w:t>81,461</w:t>
            </w:r>
          </w:p>
        </w:tc>
      </w:tr>
      <w:tr w:rsidR="00923DC9" w14:paraId="26692D40" w14:textId="77777777" w:rsidTr="00E03A57">
        <w:tc>
          <w:tcPr>
            <w:tcW w:w="1015" w:type="dxa"/>
          </w:tcPr>
          <w:p w14:paraId="298DE6CD" w14:textId="77777777" w:rsidR="00923DC9" w:rsidRPr="00AD718A" w:rsidRDefault="00923DC9" w:rsidP="00E03A57">
            <w:pPr>
              <w:jc w:val="center"/>
              <w:rPr>
                <w:b/>
                <w:bCs/>
                <w:sz w:val="16"/>
                <w:szCs w:val="16"/>
              </w:rPr>
            </w:pPr>
            <w:r w:rsidRPr="00AD718A">
              <w:rPr>
                <w:b/>
                <w:bCs/>
                <w:sz w:val="16"/>
                <w:szCs w:val="16"/>
              </w:rPr>
              <w:t>% PERIOD</w:t>
            </w:r>
          </w:p>
        </w:tc>
        <w:tc>
          <w:tcPr>
            <w:tcW w:w="1016" w:type="dxa"/>
          </w:tcPr>
          <w:p w14:paraId="43DC093C" w14:textId="77777777" w:rsidR="00923DC9" w:rsidRPr="00AD718A" w:rsidRDefault="00923DC9" w:rsidP="00E03A57">
            <w:pPr>
              <w:jc w:val="center"/>
              <w:rPr>
                <w:b/>
                <w:bCs/>
                <w:sz w:val="16"/>
                <w:szCs w:val="16"/>
              </w:rPr>
            </w:pPr>
            <w:r w:rsidRPr="00AD718A">
              <w:rPr>
                <w:b/>
                <w:bCs/>
                <w:sz w:val="16"/>
                <w:szCs w:val="16"/>
              </w:rPr>
              <w:t>% YEAR</w:t>
            </w:r>
          </w:p>
        </w:tc>
        <w:tc>
          <w:tcPr>
            <w:tcW w:w="1015" w:type="dxa"/>
          </w:tcPr>
          <w:p w14:paraId="6B5B1690" w14:textId="77777777" w:rsidR="00923DC9" w:rsidRPr="00AD718A" w:rsidRDefault="00923DC9" w:rsidP="00E03A57">
            <w:pPr>
              <w:jc w:val="center"/>
              <w:rPr>
                <w:b/>
                <w:bCs/>
                <w:sz w:val="16"/>
                <w:szCs w:val="16"/>
              </w:rPr>
            </w:pPr>
            <w:r w:rsidRPr="00AD718A">
              <w:rPr>
                <w:b/>
                <w:bCs/>
                <w:sz w:val="16"/>
                <w:szCs w:val="16"/>
              </w:rPr>
              <w:t>% PERIOD</w:t>
            </w:r>
          </w:p>
        </w:tc>
        <w:tc>
          <w:tcPr>
            <w:tcW w:w="1016" w:type="dxa"/>
          </w:tcPr>
          <w:p w14:paraId="207D955D" w14:textId="77777777" w:rsidR="00923DC9" w:rsidRPr="00AD718A" w:rsidRDefault="00923DC9" w:rsidP="00E03A57">
            <w:pPr>
              <w:jc w:val="center"/>
              <w:rPr>
                <w:b/>
                <w:bCs/>
                <w:sz w:val="16"/>
                <w:szCs w:val="16"/>
              </w:rPr>
            </w:pPr>
            <w:r w:rsidRPr="00AD718A">
              <w:rPr>
                <w:b/>
                <w:bCs/>
                <w:sz w:val="16"/>
                <w:szCs w:val="16"/>
              </w:rPr>
              <w:t>% YEAR</w:t>
            </w:r>
          </w:p>
        </w:tc>
        <w:tc>
          <w:tcPr>
            <w:tcW w:w="1015" w:type="dxa"/>
          </w:tcPr>
          <w:p w14:paraId="0CD7DECA" w14:textId="77777777" w:rsidR="00923DC9" w:rsidRPr="00AD718A" w:rsidRDefault="00923DC9" w:rsidP="00E03A57">
            <w:pPr>
              <w:jc w:val="center"/>
              <w:rPr>
                <w:b/>
                <w:bCs/>
                <w:sz w:val="16"/>
                <w:szCs w:val="16"/>
              </w:rPr>
            </w:pPr>
            <w:r w:rsidRPr="00AD718A">
              <w:rPr>
                <w:b/>
                <w:bCs/>
                <w:sz w:val="16"/>
                <w:szCs w:val="16"/>
              </w:rPr>
              <w:t>% PERIOD</w:t>
            </w:r>
          </w:p>
        </w:tc>
        <w:tc>
          <w:tcPr>
            <w:tcW w:w="1016" w:type="dxa"/>
          </w:tcPr>
          <w:p w14:paraId="508AA23B" w14:textId="77777777" w:rsidR="00923DC9" w:rsidRPr="00AD718A" w:rsidRDefault="00923DC9" w:rsidP="00E03A57">
            <w:pPr>
              <w:jc w:val="center"/>
              <w:rPr>
                <w:b/>
                <w:bCs/>
                <w:sz w:val="16"/>
                <w:szCs w:val="16"/>
              </w:rPr>
            </w:pPr>
            <w:r w:rsidRPr="00AD718A">
              <w:rPr>
                <w:b/>
                <w:bCs/>
                <w:sz w:val="16"/>
                <w:szCs w:val="16"/>
              </w:rPr>
              <w:t>% YEAR</w:t>
            </w:r>
          </w:p>
        </w:tc>
        <w:tc>
          <w:tcPr>
            <w:tcW w:w="1015" w:type="dxa"/>
          </w:tcPr>
          <w:p w14:paraId="717E89C5" w14:textId="77777777" w:rsidR="00923DC9" w:rsidRPr="00AD718A" w:rsidRDefault="00923DC9" w:rsidP="00E03A57">
            <w:pPr>
              <w:jc w:val="center"/>
              <w:rPr>
                <w:b/>
                <w:bCs/>
                <w:sz w:val="16"/>
                <w:szCs w:val="16"/>
              </w:rPr>
            </w:pPr>
            <w:r w:rsidRPr="00AD718A">
              <w:rPr>
                <w:b/>
                <w:bCs/>
                <w:sz w:val="16"/>
                <w:szCs w:val="16"/>
              </w:rPr>
              <w:t>% PERIOD</w:t>
            </w:r>
          </w:p>
        </w:tc>
        <w:tc>
          <w:tcPr>
            <w:tcW w:w="1016" w:type="dxa"/>
          </w:tcPr>
          <w:p w14:paraId="1E7850B1" w14:textId="77777777" w:rsidR="00923DC9" w:rsidRPr="00AD718A" w:rsidRDefault="00923DC9" w:rsidP="00E03A57">
            <w:pPr>
              <w:jc w:val="center"/>
              <w:rPr>
                <w:b/>
                <w:bCs/>
                <w:sz w:val="16"/>
                <w:szCs w:val="16"/>
              </w:rPr>
            </w:pPr>
            <w:r w:rsidRPr="00AD718A">
              <w:rPr>
                <w:b/>
                <w:bCs/>
                <w:sz w:val="16"/>
                <w:szCs w:val="16"/>
              </w:rPr>
              <w:t>% YEAR</w:t>
            </w:r>
          </w:p>
        </w:tc>
        <w:tc>
          <w:tcPr>
            <w:tcW w:w="1016" w:type="dxa"/>
          </w:tcPr>
          <w:p w14:paraId="08BC4F2D" w14:textId="77777777" w:rsidR="00923DC9" w:rsidRPr="00AD718A" w:rsidRDefault="00923DC9" w:rsidP="00E03A57">
            <w:pPr>
              <w:jc w:val="center"/>
              <w:rPr>
                <w:b/>
                <w:bCs/>
                <w:sz w:val="16"/>
                <w:szCs w:val="16"/>
              </w:rPr>
            </w:pPr>
            <w:r w:rsidRPr="00AD718A">
              <w:rPr>
                <w:b/>
                <w:bCs/>
                <w:sz w:val="16"/>
                <w:szCs w:val="16"/>
              </w:rPr>
              <w:t>% PERIOD</w:t>
            </w:r>
          </w:p>
        </w:tc>
        <w:tc>
          <w:tcPr>
            <w:tcW w:w="1016" w:type="dxa"/>
          </w:tcPr>
          <w:p w14:paraId="3B361FA7" w14:textId="77777777" w:rsidR="00923DC9" w:rsidRPr="00AD718A" w:rsidRDefault="00923DC9" w:rsidP="00E03A57">
            <w:pPr>
              <w:jc w:val="center"/>
              <w:rPr>
                <w:b/>
                <w:bCs/>
                <w:sz w:val="16"/>
                <w:szCs w:val="16"/>
              </w:rPr>
            </w:pPr>
            <w:r w:rsidRPr="00AD718A">
              <w:rPr>
                <w:b/>
                <w:bCs/>
                <w:sz w:val="16"/>
                <w:szCs w:val="16"/>
              </w:rPr>
              <w:t>% YEAR</w:t>
            </w:r>
          </w:p>
        </w:tc>
      </w:tr>
      <w:tr w:rsidR="00923DC9" w14:paraId="6CFF4662" w14:textId="77777777" w:rsidTr="00E03A57">
        <w:trPr>
          <w:trHeight w:val="432"/>
        </w:trPr>
        <w:tc>
          <w:tcPr>
            <w:tcW w:w="1015" w:type="dxa"/>
            <w:shd w:val="clear" w:color="auto" w:fill="FDC8CB"/>
            <w:vAlign w:val="center"/>
          </w:tcPr>
          <w:p w14:paraId="2BF9B316" w14:textId="77777777" w:rsidR="00923DC9" w:rsidRDefault="00923DC9" w:rsidP="00E03A57">
            <w:pPr>
              <w:jc w:val="center"/>
            </w:pPr>
            <w:r>
              <w:t>+18%</w:t>
            </w:r>
          </w:p>
        </w:tc>
        <w:tc>
          <w:tcPr>
            <w:tcW w:w="1016" w:type="dxa"/>
            <w:shd w:val="clear" w:color="auto" w:fill="FDC8CB"/>
            <w:vAlign w:val="center"/>
          </w:tcPr>
          <w:p w14:paraId="25582DBB" w14:textId="77777777" w:rsidR="00923DC9" w:rsidRDefault="00923DC9" w:rsidP="00E03A57">
            <w:pPr>
              <w:jc w:val="center"/>
            </w:pPr>
            <w:r>
              <w:t>+65%</w:t>
            </w:r>
          </w:p>
        </w:tc>
        <w:tc>
          <w:tcPr>
            <w:tcW w:w="1015" w:type="dxa"/>
            <w:shd w:val="clear" w:color="auto" w:fill="FDC8CB"/>
            <w:vAlign w:val="center"/>
          </w:tcPr>
          <w:p w14:paraId="42DF3780" w14:textId="77777777" w:rsidR="00923DC9" w:rsidRDefault="00923DC9" w:rsidP="00E03A57">
            <w:pPr>
              <w:jc w:val="center"/>
            </w:pPr>
            <w:r>
              <w:t>+20%</w:t>
            </w:r>
          </w:p>
        </w:tc>
        <w:tc>
          <w:tcPr>
            <w:tcW w:w="1016" w:type="dxa"/>
            <w:shd w:val="clear" w:color="auto" w:fill="FDC8CB"/>
            <w:vAlign w:val="center"/>
          </w:tcPr>
          <w:p w14:paraId="0860F7CE" w14:textId="77777777" w:rsidR="00923DC9" w:rsidRDefault="00923DC9" w:rsidP="00E03A57">
            <w:pPr>
              <w:jc w:val="center"/>
            </w:pPr>
            <w:r>
              <w:t>+50%</w:t>
            </w:r>
          </w:p>
        </w:tc>
        <w:tc>
          <w:tcPr>
            <w:tcW w:w="1015" w:type="dxa"/>
            <w:shd w:val="clear" w:color="auto" w:fill="FDC8CB"/>
            <w:vAlign w:val="center"/>
          </w:tcPr>
          <w:p w14:paraId="0B0F4632" w14:textId="77777777" w:rsidR="00923DC9" w:rsidRDefault="00923DC9" w:rsidP="00E03A57">
            <w:pPr>
              <w:jc w:val="center"/>
            </w:pPr>
            <w:r>
              <w:t>+18%</w:t>
            </w:r>
          </w:p>
        </w:tc>
        <w:tc>
          <w:tcPr>
            <w:tcW w:w="1016" w:type="dxa"/>
            <w:shd w:val="clear" w:color="auto" w:fill="E5FDE3"/>
            <w:vAlign w:val="center"/>
          </w:tcPr>
          <w:p w14:paraId="6404B405" w14:textId="77777777" w:rsidR="00923DC9" w:rsidRDefault="00923DC9" w:rsidP="00E03A57">
            <w:pPr>
              <w:jc w:val="center"/>
            </w:pPr>
            <w:r>
              <w:t>-8%</w:t>
            </w:r>
          </w:p>
        </w:tc>
        <w:tc>
          <w:tcPr>
            <w:tcW w:w="1015" w:type="dxa"/>
            <w:shd w:val="clear" w:color="auto" w:fill="FDC8CB"/>
            <w:vAlign w:val="center"/>
          </w:tcPr>
          <w:p w14:paraId="237B0513" w14:textId="77777777" w:rsidR="00923DC9" w:rsidRDefault="00923DC9" w:rsidP="00E03A57">
            <w:pPr>
              <w:jc w:val="center"/>
            </w:pPr>
            <w:r>
              <w:t>+28%</w:t>
            </w:r>
          </w:p>
        </w:tc>
        <w:tc>
          <w:tcPr>
            <w:tcW w:w="1016" w:type="dxa"/>
            <w:shd w:val="clear" w:color="auto" w:fill="FDC8CB"/>
            <w:vAlign w:val="center"/>
          </w:tcPr>
          <w:p w14:paraId="417E7AE6" w14:textId="77777777" w:rsidR="00923DC9" w:rsidRDefault="00923DC9" w:rsidP="00E03A57">
            <w:pPr>
              <w:jc w:val="center"/>
            </w:pPr>
            <w:r>
              <w:t>+45%</w:t>
            </w:r>
          </w:p>
        </w:tc>
        <w:tc>
          <w:tcPr>
            <w:tcW w:w="1016" w:type="dxa"/>
            <w:shd w:val="clear" w:color="auto" w:fill="FDC8CB"/>
            <w:vAlign w:val="center"/>
          </w:tcPr>
          <w:p w14:paraId="2C3DB0F5" w14:textId="77777777" w:rsidR="00923DC9" w:rsidRDefault="00923DC9" w:rsidP="00E03A57">
            <w:pPr>
              <w:jc w:val="center"/>
            </w:pPr>
            <w:r>
              <w:t>+33%</w:t>
            </w:r>
          </w:p>
        </w:tc>
        <w:tc>
          <w:tcPr>
            <w:tcW w:w="1016" w:type="dxa"/>
            <w:shd w:val="clear" w:color="auto" w:fill="FDC8CB"/>
            <w:vAlign w:val="center"/>
          </w:tcPr>
          <w:p w14:paraId="55BA73F4" w14:textId="77777777" w:rsidR="00923DC9" w:rsidRDefault="00923DC9" w:rsidP="00E03A57">
            <w:pPr>
              <w:keepNext/>
              <w:jc w:val="center"/>
            </w:pPr>
            <w:r>
              <w:t>+21%</w:t>
            </w:r>
          </w:p>
        </w:tc>
      </w:tr>
    </w:tbl>
    <w:p w14:paraId="183C0947" w14:textId="61B1F7F8" w:rsidR="00923DC9" w:rsidRPr="004B7041" w:rsidRDefault="00923DC9" w:rsidP="004B7041">
      <w:pPr>
        <w:spacing w:before="240" w:after="120"/>
        <w:jc w:val="both"/>
        <w:rPr>
          <w:sz w:val="20"/>
          <w:szCs w:val="20"/>
        </w:rPr>
      </w:pPr>
      <w:proofErr w:type="spellStart"/>
      <w:r w:rsidRPr="004B7041">
        <w:rPr>
          <w:sz w:val="20"/>
          <w:szCs w:val="20"/>
        </w:rPr>
        <w:t>Sorami</w:t>
      </w:r>
      <w:proofErr w:type="spellEnd"/>
      <w:r w:rsidRPr="004B7041">
        <w:rPr>
          <w:sz w:val="20"/>
          <w:szCs w:val="20"/>
        </w:rPr>
        <w:t xml:space="preserve"> </w:t>
      </w:r>
      <w:r w:rsidR="00554CED">
        <w:rPr>
          <w:sz w:val="20"/>
          <w:szCs w:val="20"/>
        </w:rPr>
        <w:t>suffered a</w:t>
      </w:r>
      <w:r w:rsidRPr="004B7041">
        <w:rPr>
          <w:sz w:val="20"/>
          <w:szCs w:val="20"/>
        </w:rPr>
        <w:t xml:space="preserve"> civil war between 1978 and 1992. A </w:t>
      </w:r>
      <w:r w:rsidR="00554CED">
        <w:rPr>
          <w:sz w:val="20"/>
          <w:szCs w:val="20"/>
        </w:rPr>
        <w:t>p</w:t>
      </w:r>
      <w:r w:rsidRPr="004B7041">
        <w:rPr>
          <w:sz w:val="20"/>
          <w:szCs w:val="20"/>
        </w:rPr>
        <w:t>eace agreement came into effect on the 2nd of March 1993, with the establishment of an initial Transitional Government of National Unity (TGNU), later replaced by an ethnic-based federalis</w:t>
      </w:r>
      <w:r w:rsidR="00554CED">
        <w:rPr>
          <w:sz w:val="20"/>
          <w:szCs w:val="20"/>
        </w:rPr>
        <w:t>t system</w:t>
      </w:r>
      <w:r w:rsidRPr="004B7041">
        <w:rPr>
          <w:sz w:val="20"/>
          <w:szCs w:val="20"/>
        </w:rPr>
        <w:t xml:space="preserve">. Seven successful elections have taken place, characterized by a continuous change of the party in power between the National Front (NF) of </w:t>
      </w:r>
      <w:proofErr w:type="spellStart"/>
      <w:r w:rsidRPr="004B7041">
        <w:rPr>
          <w:sz w:val="20"/>
          <w:szCs w:val="20"/>
        </w:rPr>
        <w:t>Runis</w:t>
      </w:r>
      <w:proofErr w:type="spellEnd"/>
      <w:r w:rsidRPr="004B7041">
        <w:rPr>
          <w:sz w:val="20"/>
          <w:szCs w:val="20"/>
        </w:rPr>
        <w:t xml:space="preserve"> majority, and the Popular Front (PF) of Alemi majority. An apparent continuous political stability has characterized </w:t>
      </w:r>
      <w:proofErr w:type="spellStart"/>
      <w:r w:rsidRPr="004B7041">
        <w:rPr>
          <w:sz w:val="20"/>
          <w:szCs w:val="20"/>
        </w:rPr>
        <w:t>Sorami</w:t>
      </w:r>
      <w:proofErr w:type="spellEnd"/>
      <w:r w:rsidRPr="004B7041">
        <w:rPr>
          <w:sz w:val="20"/>
          <w:szCs w:val="20"/>
        </w:rPr>
        <w:t xml:space="preserve">, but the underlying ethnic confrontations have blocked national development and important legislative processes, polarizing the existing 20 departments along the different ethnic lines. According to the Report of the Panel of Experts on </w:t>
      </w:r>
      <w:proofErr w:type="spellStart"/>
      <w:r w:rsidRPr="004B7041">
        <w:rPr>
          <w:sz w:val="20"/>
          <w:szCs w:val="20"/>
        </w:rPr>
        <w:t>Sorami</w:t>
      </w:r>
      <w:proofErr w:type="spellEnd"/>
      <w:r w:rsidRPr="004B7041">
        <w:rPr>
          <w:sz w:val="20"/>
          <w:szCs w:val="20"/>
        </w:rPr>
        <w:t xml:space="preserve">, the federalist government “rather than breaking the violent cycle of elite political bargaining in </w:t>
      </w:r>
      <w:proofErr w:type="spellStart"/>
      <w:r w:rsidRPr="004B7041">
        <w:rPr>
          <w:sz w:val="20"/>
          <w:szCs w:val="20"/>
        </w:rPr>
        <w:t>Sorami</w:t>
      </w:r>
      <w:proofErr w:type="spellEnd"/>
      <w:r w:rsidRPr="004B7041">
        <w:rPr>
          <w:sz w:val="20"/>
          <w:szCs w:val="20"/>
        </w:rPr>
        <w:t xml:space="preserve">, has become part of </w:t>
      </w:r>
      <w:r w:rsidR="00343511">
        <w:rPr>
          <w:sz w:val="20"/>
          <w:szCs w:val="20"/>
        </w:rPr>
        <w:t>the problem,</w:t>
      </w:r>
      <w:r w:rsidR="00343511" w:rsidRPr="004B7041">
        <w:rPr>
          <w:sz w:val="20"/>
          <w:szCs w:val="20"/>
        </w:rPr>
        <w:t xml:space="preserve"> </w:t>
      </w:r>
      <w:r w:rsidRPr="004B7041">
        <w:rPr>
          <w:sz w:val="20"/>
          <w:szCs w:val="20"/>
        </w:rPr>
        <w:t xml:space="preserve">with almost </w:t>
      </w:r>
      <w:r w:rsidR="00343511">
        <w:rPr>
          <w:sz w:val="20"/>
          <w:szCs w:val="20"/>
        </w:rPr>
        <w:t>all</w:t>
      </w:r>
      <w:r w:rsidR="00343511" w:rsidRPr="004B7041">
        <w:rPr>
          <w:sz w:val="20"/>
          <w:szCs w:val="20"/>
        </w:rPr>
        <w:t xml:space="preserve"> </w:t>
      </w:r>
      <w:r w:rsidRPr="004B7041">
        <w:rPr>
          <w:sz w:val="20"/>
          <w:szCs w:val="20"/>
        </w:rPr>
        <w:t>component</w:t>
      </w:r>
      <w:r w:rsidR="00343511">
        <w:rPr>
          <w:sz w:val="20"/>
          <w:szCs w:val="20"/>
        </w:rPr>
        <w:t>s</w:t>
      </w:r>
      <w:r w:rsidRPr="004B7041">
        <w:rPr>
          <w:sz w:val="20"/>
          <w:szCs w:val="20"/>
        </w:rPr>
        <w:t xml:space="preserve"> of political </w:t>
      </w:r>
      <w:proofErr w:type="spellStart"/>
      <w:r w:rsidRPr="004B7041">
        <w:rPr>
          <w:sz w:val="20"/>
          <w:szCs w:val="20"/>
        </w:rPr>
        <w:t>endeavo</w:t>
      </w:r>
      <w:r w:rsidR="00E74B2D">
        <w:rPr>
          <w:sz w:val="20"/>
          <w:szCs w:val="20"/>
        </w:rPr>
        <w:t>u</w:t>
      </w:r>
      <w:r w:rsidRPr="004B7041">
        <w:rPr>
          <w:sz w:val="20"/>
          <w:szCs w:val="20"/>
        </w:rPr>
        <w:t>r</w:t>
      </w:r>
      <w:proofErr w:type="spellEnd"/>
      <w:r w:rsidRPr="004B7041">
        <w:rPr>
          <w:sz w:val="20"/>
          <w:szCs w:val="20"/>
        </w:rPr>
        <w:t xml:space="preserve"> now hostage to political calculations”</w:t>
      </w:r>
      <w:r w:rsidRPr="004B7041">
        <w:rPr>
          <w:rStyle w:val="EndnoteReference"/>
          <w:sz w:val="20"/>
          <w:szCs w:val="20"/>
        </w:rPr>
        <w:endnoteReference w:id="2"/>
      </w:r>
      <w:r w:rsidRPr="004B7041">
        <w:rPr>
          <w:sz w:val="20"/>
          <w:szCs w:val="20"/>
        </w:rPr>
        <w:t>.</w:t>
      </w:r>
    </w:p>
    <w:p w14:paraId="523C9D04" w14:textId="319C5ED5" w:rsidR="00923DC9" w:rsidRPr="00CD6FE5" w:rsidRDefault="00923DC9" w:rsidP="004B7041">
      <w:pPr>
        <w:spacing w:before="240" w:after="120"/>
        <w:jc w:val="both"/>
        <w:rPr>
          <w:b/>
          <w:bCs/>
        </w:rPr>
      </w:pPr>
      <w:r w:rsidRPr="004B7041">
        <w:rPr>
          <w:sz w:val="20"/>
          <w:szCs w:val="20"/>
        </w:rPr>
        <w:t>Since June 2022</w:t>
      </w:r>
      <w:r w:rsidR="00E74B2D">
        <w:rPr>
          <w:sz w:val="20"/>
          <w:szCs w:val="20"/>
        </w:rPr>
        <w:t>,</w:t>
      </w:r>
      <w:r w:rsidRPr="004B7041">
        <w:rPr>
          <w:sz w:val="20"/>
          <w:szCs w:val="20"/>
        </w:rPr>
        <w:t xml:space="preserve"> security and</w:t>
      </w:r>
      <w:r w:rsidR="00E74B2D">
        <w:rPr>
          <w:sz w:val="20"/>
          <w:szCs w:val="20"/>
        </w:rPr>
        <w:t xml:space="preserve"> the</w:t>
      </w:r>
      <w:r w:rsidRPr="004B7041">
        <w:rPr>
          <w:sz w:val="20"/>
          <w:szCs w:val="20"/>
        </w:rPr>
        <w:t xml:space="preserve"> </w:t>
      </w:r>
      <w:r w:rsidR="00E74B2D">
        <w:rPr>
          <w:sz w:val="20"/>
          <w:szCs w:val="20"/>
        </w:rPr>
        <w:t xml:space="preserve">state of </w:t>
      </w:r>
      <w:r w:rsidRPr="004B7041">
        <w:rPr>
          <w:sz w:val="20"/>
          <w:szCs w:val="20"/>
        </w:rPr>
        <w:t>protection have progressively deteriorate</w:t>
      </w:r>
      <w:r w:rsidR="00E74B2D">
        <w:rPr>
          <w:sz w:val="20"/>
          <w:szCs w:val="20"/>
        </w:rPr>
        <w:t>d</w:t>
      </w:r>
      <w:r w:rsidRPr="004B7041">
        <w:rPr>
          <w:sz w:val="20"/>
          <w:szCs w:val="20"/>
        </w:rPr>
        <w:t xml:space="preserve">, due to the intensification of conflict by local armed groups. The proclamation of Law 6/42 in January 2022, which bestowed </w:t>
      </w:r>
      <w:r w:rsidR="00E74B2D" w:rsidRPr="004B7041">
        <w:rPr>
          <w:sz w:val="20"/>
          <w:szCs w:val="20"/>
        </w:rPr>
        <w:t xml:space="preserve">all control and oversight on budgets </w:t>
      </w:r>
      <w:r w:rsidR="00E74B2D">
        <w:rPr>
          <w:sz w:val="20"/>
          <w:szCs w:val="20"/>
        </w:rPr>
        <w:t>on</w:t>
      </w:r>
      <w:r w:rsidR="00E74B2D" w:rsidRPr="004B7041">
        <w:rPr>
          <w:sz w:val="20"/>
          <w:szCs w:val="20"/>
        </w:rPr>
        <w:t xml:space="preserve"> </w:t>
      </w:r>
      <w:r w:rsidRPr="004B7041">
        <w:rPr>
          <w:sz w:val="20"/>
          <w:szCs w:val="20"/>
        </w:rPr>
        <w:t xml:space="preserve">the recently created Minister of Departmental Affairs, </w:t>
      </w:r>
      <w:r w:rsidR="00E74B2D">
        <w:rPr>
          <w:sz w:val="20"/>
          <w:szCs w:val="20"/>
        </w:rPr>
        <w:t>removing</w:t>
      </w:r>
      <w:r w:rsidRPr="004B7041">
        <w:rPr>
          <w:sz w:val="20"/>
          <w:szCs w:val="20"/>
        </w:rPr>
        <w:t xml:space="preserve"> functions previously under the Governors of each department, has </w:t>
      </w:r>
      <w:r w:rsidR="00E74B2D">
        <w:rPr>
          <w:sz w:val="20"/>
          <w:szCs w:val="20"/>
        </w:rPr>
        <w:t>exacerbated</w:t>
      </w:r>
      <w:r w:rsidR="00E74B2D" w:rsidRPr="004B7041">
        <w:rPr>
          <w:sz w:val="20"/>
          <w:szCs w:val="20"/>
        </w:rPr>
        <w:t xml:space="preserve"> </w:t>
      </w:r>
      <w:r w:rsidRPr="004B7041">
        <w:rPr>
          <w:sz w:val="20"/>
          <w:szCs w:val="20"/>
        </w:rPr>
        <w:t xml:space="preserve">the tensions and </w:t>
      </w:r>
      <w:r w:rsidR="00E74B2D">
        <w:rPr>
          <w:sz w:val="20"/>
          <w:szCs w:val="20"/>
        </w:rPr>
        <w:t xml:space="preserve">increased </w:t>
      </w:r>
      <w:r w:rsidRPr="004B7041">
        <w:rPr>
          <w:sz w:val="20"/>
          <w:szCs w:val="20"/>
        </w:rPr>
        <w:t>the number of armed attacks. The curfew imposed</w:t>
      </w:r>
      <w:r w:rsidR="00E74B2D">
        <w:rPr>
          <w:sz w:val="20"/>
          <w:szCs w:val="20"/>
        </w:rPr>
        <w:t xml:space="preserve"> </w:t>
      </w:r>
      <w:r w:rsidR="00E74B2D" w:rsidRPr="004B7041">
        <w:rPr>
          <w:sz w:val="20"/>
          <w:szCs w:val="20"/>
        </w:rPr>
        <w:t>between September and October 2022</w:t>
      </w:r>
      <w:r w:rsidRPr="004B7041">
        <w:rPr>
          <w:sz w:val="20"/>
          <w:szCs w:val="20"/>
        </w:rPr>
        <w:t xml:space="preserve"> by the Popular Front (PF) currently in power, has further worsen</w:t>
      </w:r>
      <w:r w:rsidR="00E74B2D">
        <w:rPr>
          <w:sz w:val="20"/>
          <w:szCs w:val="20"/>
        </w:rPr>
        <w:t>ed</w:t>
      </w:r>
      <w:r w:rsidRPr="004B7041">
        <w:rPr>
          <w:sz w:val="20"/>
          <w:szCs w:val="20"/>
        </w:rPr>
        <w:t xml:space="preserve"> the situation.  </w:t>
      </w:r>
      <w:r w:rsidRPr="004B7041">
        <w:rPr>
          <w:b/>
          <w:bCs/>
          <w:sz w:val="20"/>
          <w:szCs w:val="20"/>
        </w:rPr>
        <w:t>Since January 2022</w:t>
      </w:r>
      <w:r w:rsidR="00E74B2D">
        <w:rPr>
          <w:b/>
          <w:bCs/>
          <w:sz w:val="20"/>
          <w:szCs w:val="20"/>
        </w:rPr>
        <w:t>,</w:t>
      </w:r>
      <w:r w:rsidRPr="004B7041">
        <w:rPr>
          <w:b/>
          <w:bCs/>
          <w:sz w:val="20"/>
          <w:szCs w:val="20"/>
        </w:rPr>
        <w:t xml:space="preserve"> </w:t>
      </w:r>
      <w:proofErr w:type="spellStart"/>
      <w:r w:rsidRPr="004B7041">
        <w:rPr>
          <w:b/>
          <w:bCs/>
          <w:sz w:val="20"/>
          <w:szCs w:val="20"/>
        </w:rPr>
        <w:t>Sorami</w:t>
      </w:r>
      <w:proofErr w:type="spellEnd"/>
      <w:r w:rsidRPr="004B7041">
        <w:rPr>
          <w:b/>
          <w:bCs/>
          <w:sz w:val="20"/>
          <w:szCs w:val="20"/>
        </w:rPr>
        <w:t xml:space="preserve"> </w:t>
      </w:r>
      <w:r w:rsidR="00E74B2D">
        <w:rPr>
          <w:b/>
          <w:bCs/>
          <w:sz w:val="20"/>
          <w:szCs w:val="20"/>
        </w:rPr>
        <w:t>ha</w:t>
      </w:r>
      <w:r w:rsidRPr="004B7041">
        <w:rPr>
          <w:b/>
          <w:bCs/>
          <w:sz w:val="20"/>
          <w:szCs w:val="20"/>
        </w:rPr>
        <w:t>s</w:t>
      </w:r>
      <w:r w:rsidR="00E74B2D">
        <w:rPr>
          <w:b/>
          <w:bCs/>
          <w:sz w:val="20"/>
          <w:szCs w:val="20"/>
        </w:rPr>
        <w:t xml:space="preserve"> been</w:t>
      </w:r>
      <w:r w:rsidRPr="004B7041">
        <w:rPr>
          <w:b/>
          <w:bCs/>
          <w:sz w:val="20"/>
          <w:szCs w:val="20"/>
        </w:rPr>
        <w:t xml:space="preserve"> characterized by an active armed conflict across all its territory. </w:t>
      </w:r>
    </w:p>
    <w:p w14:paraId="7A609371" w14:textId="77777777" w:rsidR="00923DC9" w:rsidRPr="00923DC9" w:rsidRDefault="00923DC9" w:rsidP="00923DC9">
      <w:pPr>
        <w:pBdr>
          <w:top w:val="nil"/>
          <w:left w:val="nil"/>
          <w:bottom w:val="dotted" w:sz="4" w:space="1" w:color="000000"/>
          <w:right w:val="nil"/>
          <w:between w:val="nil"/>
        </w:pBdr>
        <w:spacing w:after="120" w:line="240" w:lineRule="auto"/>
        <w:jc w:val="both"/>
        <w:rPr>
          <w:b/>
          <w:bCs/>
          <w:color w:val="009FE3" w:themeColor="accent1"/>
        </w:rPr>
      </w:pPr>
      <w:r w:rsidRPr="00923DC9">
        <w:rPr>
          <w:b/>
          <w:bCs/>
          <w:color w:val="009FE3" w:themeColor="accent1"/>
        </w:rPr>
        <w:t>WORRYING INTENSIFICATION OF PRE-EXISTING ETHNIC RIVALRIES</w:t>
      </w:r>
    </w:p>
    <w:p w14:paraId="08DCC52E" w14:textId="051D6CC7" w:rsidR="00D25ECF" w:rsidRPr="004B7041" w:rsidRDefault="00923DC9" w:rsidP="004B7041">
      <w:pPr>
        <w:spacing w:before="240" w:after="120"/>
        <w:jc w:val="both"/>
        <w:rPr>
          <w:sz w:val="20"/>
          <w:szCs w:val="20"/>
        </w:rPr>
      </w:pPr>
      <w:r w:rsidRPr="004B7041">
        <w:rPr>
          <w:sz w:val="20"/>
          <w:szCs w:val="20"/>
        </w:rPr>
        <w:t>Continuous inter</w:t>
      </w:r>
      <w:r w:rsidR="00ED1774">
        <w:rPr>
          <w:sz w:val="20"/>
          <w:szCs w:val="20"/>
        </w:rPr>
        <w:t>-</w:t>
      </w:r>
      <w:r w:rsidRPr="004B7041">
        <w:rPr>
          <w:sz w:val="20"/>
          <w:szCs w:val="20"/>
        </w:rPr>
        <w:t xml:space="preserve"> and intra-community tensions have been directly affecting the population in rural villages, specifically in </w:t>
      </w:r>
      <w:proofErr w:type="spellStart"/>
      <w:r w:rsidRPr="004B7041">
        <w:rPr>
          <w:sz w:val="20"/>
          <w:szCs w:val="20"/>
        </w:rPr>
        <w:t>N’gurtu</w:t>
      </w:r>
      <w:proofErr w:type="spellEnd"/>
      <w:r w:rsidRPr="004B7041">
        <w:rPr>
          <w:sz w:val="20"/>
          <w:szCs w:val="20"/>
        </w:rPr>
        <w:t xml:space="preserve">, </w:t>
      </w:r>
      <w:proofErr w:type="spellStart"/>
      <w:r w:rsidRPr="004B7041">
        <w:rPr>
          <w:sz w:val="20"/>
          <w:szCs w:val="20"/>
        </w:rPr>
        <w:t>Solbei</w:t>
      </w:r>
      <w:proofErr w:type="spellEnd"/>
      <w:r w:rsidRPr="004B7041">
        <w:rPr>
          <w:sz w:val="20"/>
          <w:szCs w:val="20"/>
        </w:rPr>
        <w:t xml:space="preserve">, </w:t>
      </w:r>
      <w:proofErr w:type="spellStart"/>
      <w:r w:rsidRPr="004B7041">
        <w:rPr>
          <w:sz w:val="20"/>
          <w:szCs w:val="20"/>
        </w:rPr>
        <w:t>Tissura</w:t>
      </w:r>
      <w:proofErr w:type="spellEnd"/>
      <w:r w:rsidRPr="004B7041">
        <w:rPr>
          <w:sz w:val="20"/>
          <w:szCs w:val="20"/>
        </w:rPr>
        <w:t xml:space="preserve">, </w:t>
      </w:r>
      <w:proofErr w:type="spellStart"/>
      <w:r w:rsidRPr="004B7041">
        <w:rPr>
          <w:sz w:val="20"/>
          <w:szCs w:val="20"/>
        </w:rPr>
        <w:t>Ateppo</w:t>
      </w:r>
      <w:proofErr w:type="spellEnd"/>
      <w:r w:rsidRPr="004B7041">
        <w:rPr>
          <w:sz w:val="20"/>
          <w:szCs w:val="20"/>
        </w:rPr>
        <w:t xml:space="preserve"> and Piru. The Popular Front of Southern </w:t>
      </w:r>
      <w:proofErr w:type="spellStart"/>
      <w:r w:rsidRPr="004B7041">
        <w:rPr>
          <w:sz w:val="20"/>
          <w:szCs w:val="20"/>
        </w:rPr>
        <w:t>Sorami</w:t>
      </w:r>
      <w:proofErr w:type="spellEnd"/>
      <w:r w:rsidRPr="004B7041">
        <w:rPr>
          <w:sz w:val="20"/>
          <w:szCs w:val="20"/>
        </w:rPr>
        <w:t xml:space="preserve"> (PFSS), closely affiliated with the party in power and the Committees of National Unity (CNU) composed by a </w:t>
      </w:r>
      <w:proofErr w:type="spellStart"/>
      <w:r w:rsidRPr="004B7041">
        <w:rPr>
          <w:sz w:val="20"/>
          <w:szCs w:val="20"/>
        </w:rPr>
        <w:t>Runis</w:t>
      </w:r>
      <w:proofErr w:type="spellEnd"/>
      <w:r w:rsidRPr="004B7041">
        <w:rPr>
          <w:sz w:val="20"/>
          <w:szCs w:val="20"/>
        </w:rPr>
        <w:t xml:space="preserve"> majority, together with the ethnic groups of </w:t>
      </w:r>
      <w:proofErr w:type="spellStart"/>
      <w:r w:rsidRPr="004B7041">
        <w:rPr>
          <w:sz w:val="20"/>
          <w:szCs w:val="20"/>
        </w:rPr>
        <w:t>Talami</w:t>
      </w:r>
      <w:proofErr w:type="spellEnd"/>
      <w:r w:rsidRPr="004B7041">
        <w:rPr>
          <w:sz w:val="20"/>
          <w:szCs w:val="20"/>
        </w:rPr>
        <w:t xml:space="preserve"> and </w:t>
      </w:r>
      <w:proofErr w:type="spellStart"/>
      <w:r w:rsidRPr="004B7041">
        <w:rPr>
          <w:sz w:val="20"/>
          <w:szCs w:val="20"/>
        </w:rPr>
        <w:t>Araf</w:t>
      </w:r>
      <w:proofErr w:type="spellEnd"/>
      <w:r w:rsidRPr="004B7041">
        <w:rPr>
          <w:sz w:val="20"/>
          <w:szCs w:val="20"/>
        </w:rPr>
        <w:t xml:space="preserve">, have been fighting for the control of territories with the acquiesce of departmental governors since 1998. First created in opposition to the federalist government, they have transitioned to governing all illicit trades, including taxation, violations, kidnapping and abduction. </w:t>
      </w:r>
    </w:p>
    <w:p w14:paraId="2E37AB21" w14:textId="1144CCB2" w:rsidR="00D25ECF" w:rsidRPr="004B7041" w:rsidRDefault="00923DC9" w:rsidP="004B7041">
      <w:pPr>
        <w:spacing w:before="240" w:after="120"/>
        <w:jc w:val="both"/>
        <w:rPr>
          <w:sz w:val="20"/>
          <w:szCs w:val="20"/>
        </w:rPr>
      </w:pPr>
      <w:r w:rsidRPr="004B7041">
        <w:rPr>
          <w:sz w:val="20"/>
          <w:szCs w:val="20"/>
        </w:rPr>
        <w:t>The most prominent protection risks interrelated with attacks on civilians and civilian infrastructure during past escalations included:</w:t>
      </w:r>
      <w:r w:rsidR="00F67E4D">
        <w:rPr>
          <w:sz w:val="20"/>
          <w:szCs w:val="20"/>
        </w:rPr>
        <w:t xml:space="preserve"> a</w:t>
      </w:r>
      <w:r w:rsidRPr="004B7041">
        <w:rPr>
          <w:sz w:val="20"/>
          <w:szCs w:val="20"/>
        </w:rPr>
        <w:t xml:space="preserve"> steep increase of conflict-related sexual violence, denial of resources and services by local NSAGs at the expenses of </w:t>
      </w:r>
      <w:proofErr w:type="spellStart"/>
      <w:r w:rsidRPr="004B7041">
        <w:rPr>
          <w:sz w:val="20"/>
          <w:szCs w:val="20"/>
        </w:rPr>
        <w:t>Runis</w:t>
      </w:r>
      <w:proofErr w:type="spellEnd"/>
      <w:r w:rsidRPr="004B7041">
        <w:rPr>
          <w:sz w:val="20"/>
          <w:szCs w:val="20"/>
        </w:rPr>
        <w:t xml:space="preserve"> and </w:t>
      </w:r>
      <w:proofErr w:type="spellStart"/>
      <w:r w:rsidRPr="004B7041">
        <w:rPr>
          <w:sz w:val="20"/>
          <w:szCs w:val="20"/>
        </w:rPr>
        <w:t>Talami</w:t>
      </w:r>
      <w:proofErr w:type="spellEnd"/>
      <w:r w:rsidRPr="004B7041">
        <w:rPr>
          <w:sz w:val="20"/>
          <w:szCs w:val="20"/>
        </w:rPr>
        <w:t xml:space="preserve"> minorities, and forced child marriage and forced family separation, to specifically hinder the social fabric of rival ethnic groups. </w:t>
      </w:r>
    </w:p>
    <w:p w14:paraId="660552F4" w14:textId="19A00993" w:rsidR="00923DC9" w:rsidRPr="004B7041" w:rsidRDefault="00923DC9" w:rsidP="004B7041">
      <w:pPr>
        <w:spacing w:before="240" w:after="120"/>
        <w:jc w:val="both"/>
        <w:rPr>
          <w:sz w:val="20"/>
          <w:szCs w:val="20"/>
        </w:rPr>
      </w:pPr>
      <w:r w:rsidRPr="004B7041">
        <w:rPr>
          <w:sz w:val="20"/>
          <w:szCs w:val="20"/>
        </w:rPr>
        <w:t xml:space="preserve">According to the National </w:t>
      </w:r>
      <w:proofErr w:type="spellStart"/>
      <w:r w:rsidRPr="004B7041">
        <w:rPr>
          <w:sz w:val="20"/>
          <w:szCs w:val="20"/>
        </w:rPr>
        <w:t>Sorami</w:t>
      </w:r>
      <w:proofErr w:type="spellEnd"/>
      <w:r w:rsidRPr="004B7041">
        <w:rPr>
          <w:sz w:val="20"/>
          <w:szCs w:val="20"/>
        </w:rPr>
        <w:t xml:space="preserve"> Commission of Human Rights (NSCH</w:t>
      </w:r>
      <w:r w:rsidR="00D145FC">
        <w:rPr>
          <w:sz w:val="20"/>
          <w:szCs w:val="20"/>
        </w:rPr>
        <w:t>R</w:t>
      </w:r>
      <w:r w:rsidRPr="004B7041">
        <w:rPr>
          <w:sz w:val="20"/>
          <w:szCs w:val="20"/>
        </w:rPr>
        <w:t>)</w:t>
      </w:r>
      <w:r w:rsidR="00D145FC">
        <w:rPr>
          <w:sz w:val="20"/>
          <w:szCs w:val="20"/>
        </w:rPr>
        <w:t>,</w:t>
      </w:r>
      <w:r w:rsidRPr="004B7041">
        <w:rPr>
          <w:sz w:val="20"/>
          <w:szCs w:val="20"/>
        </w:rPr>
        <w:t xml:space="preserve"> constant human rights violations have been registered since 1998</w:t>
      </w:r>
      <w:r w:rsidR="00D145FC">
        <w:rPr>
          <w:sz w:val="20"/>
          <w:szCs w:val="20"/>
        </w:rPr>
        <w:t>.</w:t>
      </w:r>
      <w:r w:rsidRPr="004B7041">
        <w:rPr>
          <w:sz w:val="20"/>
          <w:szCs w:val="20"/>
        </w:rPr>
        <w:t xml:space="preserve"> </w:t>
      </w:r>
      <w:proofErr w:type="spellStart"/>
      <w:r w:rsidR="00D145FC">
        <w:rPr>
          <w:sz w:val="20"/>
          <w:szCs w:val="20"/>
        </w:rPr>
        <w:t>Howver</w:t>
      </w:r>
      <w:proofErr w:type="spellEnd"/>
      <w:r w:rsidR="00D145FC">
        <w:rPr>
          <w:sz w:val="20"/>
          <w:szCs w:val="20"/>
        </w:rPr>
        <w:t>, t</w:t>
      </w:r>
      <w:r w:rsidRPr="004B7041">
        <w:rPr>
          <w:sz w:val="20"/>
          <w:szCs w:val="20"/>
        </w:rPr>
        <w:t>he establishment of UNAMS</w:t>
      </w:r>
      <w:r w:rsidR="00D145FC">
        <w:rPr>
          <w:sz w:val="20"/>
          <w:szCs w:val="20"/>
        </w:rPr>
        <w:t>,</w:t>
      </w:r>
      <w:r w:rsidRPr="004B7041">
        <w:rPr>
          <w:sz w:val="20"/>
          <w:szCs w:val="20"/>
        </w:rPr>
        <w:t xml:space="preserve"> and the creation of Regional Security Committee coordinating security and protection efforts, </w:t>
      </w:r>
      <w:r w:rsidR="00D145FC">
        <w:rPr>
          <w:sz w:val="20"/>
          <w:szCs w:val="20"/>
        </w:rPr>
        <w:t xml:space="preserve">have </w:t>
      </w:r>
      <w:r w:rsidRPr="004B7041">
        <w:rPr>
          <w:sz w:val="20"/>
          <w:szCs w:val="20"/>
        </w:rPr>
        <w:t>contribut</w:t>
      </w:r>
      <w:r w:rsidR="00D145FC">
        <w:rPr>
          <w:sz w:val="20"/>
          <w:szCs w:val="20"/>
        </w:rPr>
        <w:t>ed</w:t>
      </w:r>
      <w:r w:rsidRPr="004B7041">
        <w:rPr>
          <w:sz w:val="20"/>
          <w:szCs w:val="20"/>
        </w:rPr>
        <w:t xml:space="preserve"> to a downward trend in terms of victim cases not processed by the judiciary system and attacks (-15% in 2019, -20% in 2020, -25% in 2021). </w:t>
      </w:r>
    </w:p>
    <w:p w14:paraId="4733ABFD" w14:textId="613EA9C7" w:rsidR="00D25ECF" w:rsidRPr="004B7041" w:rsidRDefault="00923DC9" w:rsidP="004B7041">
      <w:pPr>
        <w:spacing w:before="240" w:after="120"/>
        <w:jc w:val="both"/>
        <w:rPr>
          <w:sz w:val="20"/>
          <w:szCs w:val="20"/>
        </w:rPr>
      </w:pPr>
      <w:r w:rsidRPr="004B7041">
        <w:rPr>
          <w:sz w:val="20"/>
          <w:szCs w:val="20"/>
        </w:rPr>
        <w:t>This downward trend</w:t>
      </w:r>
      <w:r w:rsidR="0072704F">
        <w:rPr>
          <w:sz w:val="20"/>
          <w:szCs w:val="20"/>
        </w:rPr>
        <w:t xml:space="preserve"> has been</w:t>
      </w:r>
      <w:r w:rsidRPr="004B7041">
        <w:rPr>
          <w:sz w:val="20"/>
          <w:szCs w:val="20"/>
        </w:rPr>
        <w:t xml:space="preserve"> fully reversed since January 2022. As of December 2021, 24 hotspot localities were identified by the Protection Cluster across the 20 departments, with an average recording of 12 injuries, 9 killings and 21 destruction</w:t>
      </w:r>
      <w:r w:rsidR="0072704F">
        <w:rPr>
          <w:sz w:val="20"/>
          <w:szCs w:val="20"/>
        </w:rPr>
        <w:t>s</w:t>
      </w:r>
      <w:r w:rsidR="00E17557">
        <w:rPr>
          <w:sz w:val="20"/>
          <w:szCs w:val="20"/>
        </w:rPr>
        <w:t xml:space="preserve"> of </w:t>
      </w:r>
      <w:r w:rsidR="00E17557">
        <w:rPr>
          <w:sz w:val="20"/>
          <w:szCs w:val="20"/>
        </w:rPr>
        <w:lastRenderedPageBreak/>
        <w:t>civilian buildings</w:t>
      </w:r>
      <w:r w:rsidRPr="004B7041">
        <w:rPr>
          <w:sz w:val="20"/>
          <w:szCs w:val="20"/>
        </w:rPr>
        <w:t xml:space="preserve"> and looting per month. From January to June</w:t>
      </w:r>
      <w:r w:rsidR="0072704F">
        <w:rPr>
          <w:sz w:val="20"/>
          <w:szCs w:val="20"/>
        </w:rPr>
        <w:t>,</w:t>
      </w:r>
      <w:r w:rsidRPr="004B7041">
        <w:rPr>
          <w:sz w:val="20"/>
          <w:szCs w:val="20"/>
        </w:rPr>
        <w:t xml:space="preserve"> th</w:t>
      </w:r>
      <w:r w:rsidR="0072704F">
        <w:rPr>
          <w:sz w:val="20"/>
          <w:szCs w:val="20"/>
        </w:rPr>
        <w:t>is</w:t>
      </w:r>
      <w:r w:rsidRPr="004B7041">
        <w:rPr>
          <w:sz w:val="20"/>
          <w:szCs w:val="20"/>
        </w:rPr>
        <w:t xml:space="preserve"> number increased to 75, and in the latest semester to 143. Currently, according to the </w:t>
      </w:r>
      <w:r w:rsidR="00BD6F8F" w:rsidRPr="004B7041">
        <w:rPr>
          <w:noProof/>
          <w:sz w:val="20"/>
          <w:szCs w:val="20"/>
        </w:rPr>
        <w:drawing>
          <wp:anchor distT="0" distB="0" distL="114300" distR="114300" simplePos="0" relativeHeight="251668504" behindDoc="0" locked="0" layoutInCell="1" allowOverlap="1" wp14:anchorId="6FB596C3" wp14:editId="4EC3BC1D">
            <wp:simplePos x="0" y="0"/>
            <wp:positionH relativeFrom="margin">
              <wp:align>right</wp:align>
            </wp:positionH>
            <wp:positionV relativeFrom="paragraph">
              <wp:posOffset>290624</wp:posOffset>
            </wp:positionV>
            <wp:extent cx="3559810" cy="742950"/>
            <wp:effectExtent l="19050" t="19050" r="21590" b="19050"/>
            <wp:wrapSquare wrapText="bothSides"/>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59810" cy="742950"/>
                    </a:xfrm>
                    <a:prstGeom prst="rect">
                      <a:avLst/>
                    </a:prstGeom>
                    <a:ln>
                      <a:solidFill>
                        <a:schemeClr val="accent1"/>
                      </a:solidFill>
                      <a:prstDash val="dash"/>
                    </a:ln>
                  </pic:spPr>
                </pic:pic>
              </a:graphicData>
            </a:graphic>
            <wp14:sizeRelH relativeFrom="margin">
              <wp14:pctWidth>0</wp14:pctWidth>
            </wp14:sizeRelH>
            <wp14:sizeRelV relativeFrom="margin">
              <wp14:pctHeight>0</wp14:pctHeight>
            </wp14:sizeRelV>
          </wp:anchor>
        </w:drawing>
      </w:r>
      <w:r w:rsidRPr="004B7041">
        <w:rPr>
          <w:sz w:val="20"/>
          <w:szCs w:val="20"/>
        </w:rPr>
        <w:t xml:space="preserve">ICRC, 3 armed conflicts are taking place in </w:t>
      </w:r>
      <w:proofErr w:type="spellStart"/>
      <w:r w:rsidRPr="004B7041">
        <w:rPr>
          <w:sz w:val="20"/>
          <w:szCs w:val="20"/>
        </w:rPr>
        <w:t>Sorami</w:t>
      </w:r>
      <w:proofErr w:type="spellEnd"/>
      <w:r w:rsidRPr="004B7041">
        <w:rPr>
          <w:sz w:val="20"/>
          <w:szCs w:val="20"/>
        </w:rPr>
        <w:t xml:space="preserve">. </w:t>
      </w:r>
    </w:p>
    <w:p w14:paraId="754C530C" w14:textId="00A121F8" w:rsidR="00923DC9" w:rsidRPr="004B7041" w:rsidRDefault="00923DC9" w:rsidP="004B7041">
      <w:pPr>
        <w:spacing w:before="240" w:after="120"/>
        <w:jc w:val="both"/>
        <w:rPr>
          <w:sz w:val="20"/>
          <w:szCs w:val="20"/>
        </w:rPr>
      </w:pPr>
      <w:r w:rsidRPr="004B7041">
        <w:rPr>
          <w:sz w:val="20"/>
          <w:szCs w:val="20"/>
        </w:rPr>
        <w:t xml:space="preserve">In parallel to the conflict between the </w:t>
      </w:r>
      <w:proofErr w:type="spellStart"/>
      <w:r w:rsidRPr="004B7041">
        <w:rPr>
          <w:sz w:val="20"/>
          <w:szCs w:val="20"/>
        </w:rPr>
        <w:t>Sorami</w:t>
      </w:r>
      <w:proofErr w:type="spellEnd"/>
      <w:r w:rsidRPr="004B7041">
        <w:rPr>
          <w:sz w:val="20"/>
          <w:szCs w:val="20"/>
        </w:rPr>
        <w:t xml:space="preserve"> Government and the CNU in </w:t>
      </w:r>
      <w:proofErr w:type="spellStart"/>
      <w:r w:rsidRPr="004B7041">
        <w:rPr>
          <w:sz w:val="20"/>
          <w:szCs w:val="20"/>
        </w:rPr>
        <w:t>Ateppo</w:t>
      </w:r>
      <w:proofErr w:type="spellEnd"/>
      <w:r w:rsidRPr="004B7041">
        <w:rPr>
          <w:sz w:val="20"/>
          <w:szCs w:val="20"/>
        </w:rPr>
        <w:t xml:space="preserve"> and </w:t>
      </w:r>
      <w:proofErr w:type="spellStart"/>
      <w:r w:rsidRPr="004B7041">
        <w:rPr>
          <w:sz w:val="20"/>
          <w:szCs w:val="20"/>
        </w:rPr>
        <w:t>Solbei</w:t>
      </w:r>
      <w:proofErr w:type="spellEnd"/>
      <w:r w:rsidRPr="004B7041">
        <w:rPr>
          <w:sz w:val="20"/>
          <w:szCs w:val="20"/>
        </w:rPr>
        <w:t xml:space="preserve">, separate armed conflicts </w:t>
      </w:r>
      <w:r w:rsidR="00A900DB">
        <w:rPr>
          <w:sz w:val="20"/>
          <w:szCs w:val="20"/>
        </w:rPr>
        <w:t xml:space="preserve">are </w:t>
      </w:r>
      <w:r w:rsidRPr="004B7041">
        <w:rPr>
          <w:sz w:val="20"/>
          <w:szCs w:val="20"/>
        </w:rPr>
        <w:t>tak</w:t>
      </w:r>
      <w:r w:rsidR="00A900DB">
        <w:rPr>
          <w:sz w:val="20"/>
          <w:szCs w:val="20"/>
        </w:rPr>
        <w:t>ing</w:t>
      </w:r>
      <w:r w:rsidRPr="004B7041">
        <w:rPr>
          <w:sz w:val="20"/>
          <w:szCs w:val="20"/>
        </w:rPr>
        <w:t xml:space="preserve"> place in other regions, especially in </w:t>
      </w:r>
      <w:proofErr w:type="spellStart"/>
      <w:r w:rsidRPr="004B7041">
        <w:rPr>
          <w:sz w:val="20"/>
          <w:szCs w:val="20"/>
        </w:rPr>
        <w:t>N’gurtu</w:t>
      </w:r>
      <w:proofErr w:type="spellEnd"/>
      <w:r w:rsidRPr="004B7041">
        <w:rPr>
          <w:sz w:val="20"/>
          <w:szCs w:val="20"/>
        </w:rPr>
        <w:t xml:space="preserve"> and </w:t>
      </w:r>
      <w:proofErr w:type="spellStart"/>
      <w:r w:rsidRPr="004B7041">
        <w:rPr>
          <w:sz w:val="20"/>
          <w:szCs w:val="20"/>
        </w:rPr>
        <w:t>Tissura</w:t>
      </w:r>
      <w:proofErr w:type="spellEnd"/>
      <w:r w:rsidR="00A900DB">
        <w:rPr>
          <w:sz w:val="20"/>
          <w:szCs w:val="20"/>
        </w:rPr>
        <w:t>,</w:t>
      </w:r>
      <w:r w:rsidRPr="004B7041">
        <w:rPr>
          <w:sz w:val="20"/>
          <w:szCs w:val="20"/>
        </w:rPr>
        <w:t xml:space="preserve"> where Government forces are clashing with different armed groups organized locally</w:t>
      </w:r>
      <w:r w:rsidR="00A900DB">
        <w:rPr>
          <w:sz w:val="20"/>
          <w:szCs w:val="20"/>
        </w:rPr>
        <w:t>,</w:t>
      </w:r>
      <w:r w:rsidRPr="004B7041">
        <w:rPr>
          <w:sz w:val="20"/>
          <w:szCs w:val="20"/>
        </w:rPr>
        <w:t xml:space="preserve"> and including </w:t>
      </w:r>
      <w:proofErr w:type="spellStart"/>
      <w:r w:rsidRPr="004B7041">
        <w:rPr>
          <w:sz w:val="20"/>
          <w:szCs w:val="20"/>
        </w:rPr>
        <w:t>Runis</w:t>
      </w:r>
      <w:proofErr w:type="spellEnd"/>
      <w:r w:rsidRPr="004B7041">
        <w:rPr>
          <w:sz w:val="20"/>
          <w:szCs w:val="20"/>
        </w:rPr>
        <w:t xml:space="preserve">, </w:t>
      </w:r>
      <w:proofErr w:type="spellStart"/>
      <w:r w:rsidRPr="004B7041">
        <w:rPr>
          <w:sz w:val="20"/>
          <w:szCs w:val="20"/>
        </w:rPr>
        <w:t>Talami</w:t>
      </w:r>
      <w:proofErr w:type="spellEnd"/>
      <w:r w:rsidRPr="004B7041">
        <w:rPr>
          <w:sz w:val="20"/>
          <w:szCs w:val="20"/>
        </w:rPr>
        <w:t xml:space="preserve"> and </w:t>
      </w:r>
      <w:proofErr w:type="spellStart"/>
      <w:r w:rsidRPr="004B7041">
        <w:rPr>
          <w:sz w:val="20"/>
          <w:szCs w:val="20"/>
        </w:rPr>
        <w:t>Araf</w:t>
      </w:r>
      <w:proofErr w:type="spellEnd"/>
      <w:r w:rsidRPr="004B7041">
        <w:rPr>
          <w:sz w:val="20"/>
          <w:szCs w:val="20"/>
        </w:rPr>
        <w:t xml:space="preserve"> minorities. Inter-communal violence in other areas of the country, for example in Piru, </w:t>
      </w:r>
      <w:proofErr w:type="spellStart"/>
      <w:r w:rsidRPr="004B7041">
        <w:rPr>
          <w:sz w:val="20"/>
          <w:szCs w:val="20"/>
        </w:rPr>
        <w:t>Solbei</w:t>
      </w:r>
      <w:proofErr w:type="spellEnd"/>
      <w:r w:rsidR="00A900DB">
        <w:rPr>
          <w:sz w:val="20"/>
          <w:szCs w:val="20"/>
        </w:rPr>
        <w:t xml:space="preserve"> and</w:t>
      </w:r>
      <w:r w:rsidRPr="004B7041">
        <w:rPr>
          <w:sz w:val="20"/>
          <w:szCs w:val="20"/>
        </w:rPr>
        <w:t xml:space="preserve"> Upper </w:t>
      </w:r>
      <w:proofErr w:type="spellStart"/>
      <w:r w:rsidRPr="004B7041">
        <w:rPr>
          <w:sz w:val="20"/>
          <w:szCs w:val="20"/>
        </w:rPr>
        <w:t>Syle</w:t>
      </w:r>
      <w:proofErr w:type="spellEnd"/>
      <w:r w:rsidRPr="004B7041">
        <w:rPr>
          <w:sz w:val="20"/>
          <w:szCs w:val="20"/>
        </w:rPr>
        <w:t>, also remains a source of instability</w:t>
      </w:r>
      <w:r w:rsidR="003902CC">
        <w:rPr>
          <w:sz w:val="20"/>
          <w:szCs w:val="20"/>
        </w:rPr>
        <w:t>,</w:t>
      </w:r>
      <w:r w:rsidRPr="004B7041">
        <w:rPr>
          <w:sz w:val="20"/>
          <w:szCs w:val="20"/>
        </w:rPr>
        <w:t xml:space="preserve"> displacement and human suffering since January 2022. The CNU and the PFSS are front</w:t>
      </w:r>
      <w:r w:rsidR="003902CC">
        <w:rPr>
          <w:sz w:val="20"/>
          <w:szCs w:val="20"/>
        </w:rPr>
        <w:t>ing various</w:t>
      </w:r>
      <w:r w:rsidRPr="004B7041">
        <w:rPr>
          <w:sz w:val="20"/>
          <w:szCs w:val="20"/>
        </w:rPr>
        <w:t xml:space="preserve"> conflicts in </w:t>
      </w:r>
      <w:proofErr w:type="spellStart"/>
      <w:r w:rsidRPr="004B7041">
        <w:rPr>
          <w:sz w:val="20"/>
          <w:szCs w:val="20"/>
        </w:rPr>
        <w:t>N’gurtu</w:t>
      </w:r>
      <w:proofErr w:type="spellEnd"/>
      <w:r w:rsidRPr="004B7041">
        <w:rPr>
          <w:sz w:val="20"/>
          <w:szCs w:val="20"/>
        </w:rPr>
        <w:t xml:space="preserve">, </w:t>
      </w:r>
      <w:proofErr w:type="spellStart"/>
      <w:r w:rsidRPr="004B7041">
        <w:rPr>
          <w:sz w:val="20"/>
          <w:szCs w:val="20"/>
        </w:rPr>
        <w:t>Rusa</w:t>
      </w:r>
      <w:proofErr w:type="spellEnd"/>
      <w:r w:rsidRPr="004B7041">
        <w:rPr>
          <w:sz w:val="20"/>
          <w:szCs w:val="20"/>
        </w:rPr>
        <w:t xml:space="preserve">, Lombardy, </w:t>
      </w:r>
      <w:proofErr w:type="spellStart"/>
      <w:r w:rsidRPr="004B7041">
        <w:rPr>
          <w:sz w:val="20"/>
          <w:szCs w:val="20"/>
        </w:rPr>
        <w:t>Tissura</w:t>
      </w:r>
      <w:proofErr w:type="spellEnd"/>
      <w:r w:rsidRPr="004B7041">
        <w:rPr>
          <w:sz w:val="20"/>
          <w:szCs w:val="20"/>
        </w:rPr>
        <w:t xml:space="preserve"> and </w:t>
      </w:r>
      <w:proofErr w:type="spellStart"/>
      <w:r w:rsidRPr="004B7041">
        <w:rPr>
          <w:sz w:val="20"/>
          <w:szCs w:val="20"/>
        </w:rPr>
        <w:t>Railey</w:t>
      </w:r>
      <w:proofErr w:type="spellEnd"/>
      <w:r w:rsidRPr="004B7041">
        <w:rPr>
          <w:sz w:val="20"/>
          <w:szCs w:val="20"/>
        </w:rPr>
        <w:t>.</w:t>
      </w:r>
    </w:p>
    <w:p w14:paraId="24B40899" w14:textId="65D93D53" w:rsidR="0038030C" w:rsidRPr="004B7041" w:rsidRDefault="00923DC9" w:rsidP="004B7041">
      <w:pPr>
        <w:spacing w:before="240" w:after="120"/>
        <w:jc w:val="both"/>
        <w:rPr>
          <w:sz w:val="20"/>
          <w:szCs w:val="20"/>
        </w:rPr>
      </w:pPr>
      <w:r w:rsidRPr="004B7041">
        <w:rPr>
          <w:sz w:val="20"/>
          <w:szCs w:val="20"/>
        </w:rPr>
        <w:t xml:space="preserve">The nature of the conflicts, mostly intercommunal violence rather than organized attacks, is having a tremendous impact on both the social fabric and overall resilience capacities, increasing the distrust and past grievances in each village and community. The Protection Cluster has observed an average of 48 incidents per month, including killing, injuries, kidnapping and conflict-related sexual violence, in </w:t>
      </w:r>
      <w:proofErr w:type="spellStart"/>
      <w:r w:rsidRPr="004B7041">
        <w:rPr>
          <w:sz w:val="20"/>
          <w:szCs w:val="20"/>
        </w:rPr>
        <w:t>Ateppo</w:t>
      </w:r>
      <w:proofErr w:type="spellEnd"/>
      <w:r w:rsidRPr="004B7041">
        <w:rPr>
          <w:sz w:val="20"/>
          <w:szCs w:val="20"/>
        </w:rPr>
        <w:t xml:space="preserve">, </w:t>
      </w:r>
      <w:proofErr w:type="spellStart"/>
      <w:r w:rsidRPr="004B7041">
        <w:rPr>
          <w:sz w:val="20"/>
          <w:szCs w:val="20"/>
        </w:rPr>
        <w:t>N’gurtu</w:t>
      </w:r>
      <w:proofErr w:type="spellEnd"/>
      <w:r w:rsidRPr="004B7041">
        <w:rPr>
          <w:sz w:val="20"/>
          <w:szCs w:val="20"/>
        </w:rPr>
        <w:t xml:space="preserve">, </w:t>
      </w:r>
      <w:proofErr w:type="spellStart"/>
      <w:r w:rsidRPr="004B7041">
        <w:rPr>
          <w:sz w:val="20"/>
          <w:szCs w:val="20"/>
        </w:rPr>
        <w:t>Tissura</w:t>
      </w:r>
      <w:proofErr w:type="spellEnd"/>
      <w:r w:rsidRPr="004B7041">
        <w:rPr>
          <w:sz w:val="20"/>
          <w:szCs w:val="20"/>
        </w:rPr>
        <w:t xml:space="preserve">, Piru, </w:t>
      </w:r>
      <w:proofErr w:type="spellStart"/>
      <w:r w:rsidRPr="004B7041">
        <w:rPr>
          <w:sz w:val="20"/>
          <w:szCs w:val="20"/>
        </w:rPr>
        <w:t>Solbei</w:t>
      </w:r>
      <w:proofErr w:type="spellEnd"/>
      <w:r w:rsidRPr="004B7041">
        <w:rPr>
          <w:sz w:val="20"/>
          <w:szCs w:val="20"/>
        </w:rPr>
        <w:t xml:space="preserve">, Central </w:t>
      </w:r>
      <w:proofErr w:type="spellStart"/>
      <w:r w:rsidRPr="004B7041">
        <w:rPr>
          <w:sz w:val="20"/>
          <w:szCs w:val="20"/>
        </w:rPr>
        <w:t>Syle</w:t>
      </w:r>
      <w:proofErr w:type="spellEnd"/>
      <w:r w:rsidRPr="004B7041">
        <w:rPr>
          <w:sz w:val="20"/>
          <w:szCs w:val="20"/>
        </w:rPr>
        <w:t xml:space="preserve">, Lombardy and </w:t>
      </w:r>
      <w:proofErr w:type="spellStart"/>
      <w:r w:rsidRPr="004B7041">
        <w:rPr>
          <w:sz w:val="20"/>
          <w:szCs w:val="20"/>
        </w:rPr>
        <w:t>Railey</w:t>
      </w:r>
      <w:proofErr w:type="spellEnd"/>
      <w:r w:rsidRPr="004B7041">
        <w:rPr>
          <w:sz w:val="20"/>
          <w:szCs w:val="20"/>
        </w:rPr>
        <w:t xml:space="preserve">. </w:t>
      </w:r>
    </w:p>
    <w:p w14:paraId="0C1AEF98" w14:textId="05DFA57A" w:rsidR="00923DC9" w:rsidRPr="004B7041" w:rsidRDefault="00923DC9" w:rsidP="004B7041">
      <w:pPr>
        <w:spacing w:before="240" w:after="120"/>
        <w:jc w:val="both"/>
        <w:rPr>
          <w:sz w:val="20"/>
          <w:szCs w:val="20"/>
        </w:rPr>
      </w:pPr>
      <w:r w:rsidRPr="004B7041">
        <w:rPr>
          <w:sz w:val="20"/>
          <w:szCs w:val="20"/>
        </w:rPr>
        <w:t xml:space="preserve">These attacks root in a long-standing fight over land and resources between the </w:t>
      </w:r>
      <w:proofErr w:type="spellStart"/>
      <w:r w:rsidRPr="004B7041">
        <w:rPr>
          <w:sz w:val="20"/>
          <w:szCs w:val="20"/>
        </w:rPr>
        <w:t>Runis</w:t>
      </w:r>
      <w:proofErr w:type="spellEnd"/>
      <w:r w:rsidRPr="004B7041">
        <w:rPr>
          <w:sz w:val="20"/>
          <w:szCs w:val="20"/>
        </w:rPr>
        <w:t xml:space="preserve"> and Alemi, instrumentalized by the political elites specifically in the departments with highest agricultural production (</w:t>
      </w:r>
      <w:proofErr w:type="spellStart"/>
      <w:r w:rsidRPr="004B7041">
        <w:rPr>
          <w:sz w:val="20"/>
          <w:szCs w:val="20"/>
        </w:rPr>
        <w:t>Ateppo</w:t>
      </w:r>
      <w:proofErr w:type="spellEnd"/>
      <w:r w:rsidRPr="004B7041">
        <w:rPr>
          <w:sz w:val="20"/>
          <w:szCs w:val="20"/>
        </w:rPr>
        <w:t xml:space="preserve">, </w:t>
      </w:r>
      <w:proofErr w:type="spellStart"/>
      <w:r w:rsidRPr="004B7041">
        <w:rPr>
          <w:sz w:val="20"/>
          <w:szCs w:val="20"/>
        </w:rPr>
        <w:t>N’gurtu</w:t>
      </w:r>
      <w:proofErr w:type="spellEnd"/>
      <w:r w:rsidRPr="004B7041">
        <w:rPr>
          <w:sz w:val="20"/>
          <w:szCs w:val="20"/>
        </w:rPr>
        <w:t>) and with oil reserves and natural resources (</w:t>
      </w:r>
      <w:proofErr w:type="spellStart"/>
      <w:r w:rsidRPr="004B7041">
        <w:rPr>
          <w:sz w:val="20"/>
          <w:szCs w:val="20"/>
        </w:rPr>
        <w:t>Tissura</w:t>
      </w:r>
      <w:proofErr w:type="spellEnd"/>
      <w:r w:rsidRPr="004B7041">
        <w:rPr>
          <w:sz w:val="20"/>
          <w:szCs w:val="20"/>
        </w:rPr>
        <w:t xml:space="preserve">, Piru and </w:t>
      </w:r>
      <w:proofErr w:type="spellStart"/>
      <w:r w:rsidRPr="004B7041">
        <w:rPr>
          <w:sz w:val="20"/>
          <w:szCs w:val="20"/>
        </w:rPr>
        <w:t>Solbei</w:t>
      </w:r>
      <w:proofErr w:type="spellEnd"/>
      <w:r w:rsidRPr="004B7041">
        <w:rPr>
          <w:sz w:val="20"/>
          <w:szCs w:val="20"/>
        </w:rPr>
        <w:t>). In October 2022, the Institute for Peace and Development (IPD) has identified the presence of 96 self-organi</w:t>
      </w:r>
      <w:r w:rsidR="00114E50">
        <w:rPr>
          <w:sz w:val="20"/>
          <w:szCs w:val="20"/>
        </w:rPr>
        <w:t>z</w:t>
      </w:r>
      <w:r w:rsidRPr="004B7041">
        <w:rPr>
          <w:sz w:val="20"/>
          <w:szCs w:val="20"/>
        </w:rPr>
        <w:t xml:space="preserve">ed armed groups, composed for an estimated total of 136,650 people (14% of which coming from the neighboring </w:t>
      </w:r>
      <w:proofErr w:type="spellStart"/>
      <w:r w:rsidRPr="004B7041">
        <w:rPr>
          <w:sz w:val="20"/>
          <w:szCs w:val="20"/>
        </w:rPr>
        <w:t>Dalistan</w:t>
      </w:r>
      <w:proofErr w:type="spellEnd"/>
      <w:r w:rsidRPr="004B7041">
        <w:rPr>
          <w:sz w:val="20"/>
          <w:szCs w:val="20"/>
        </w:rPr>
        <w:t xml:space="preserve"> state). </w:t>
      </w:r>
      <w:r w:rsidR="00532796">
        <w:rPr>
          <w:sz w:val="20"/>
          <w:szCs w:val="20"/>
        </w:rPr>
        <w:t xml:space="preserve"> </w:t>
      </w:r>
    </w:p>
    <w:p w14:paraId="006653FE" w14:textId="12EC1A6B" w:rsidR="00923DC9" w:rsidRPr="00923DC9" w:rsidRDefault="00923DC9" w:rsidP="00923DC9">
      <w:pPr>
        <w:pBdr>
          <w:top w:val="nil"/>
          <w:left w:val="nil"/>
          <w:bottom w:val="dotted" w:sz="4" w:space="1" w:color="000000"/>
          <w:right w:val="nil"/>
          <w:between w:val="nil"/>
        </w:pBdr>
        <w:spacing w:after="120" w:line="240" w:lineRule="auto"/>
        <w:jc w:val="both"/>
        <w:rPr>
          <w:b/>
          <w:bCs/>
          <w:color w:val="009FE3" w:themeColor="accent1"/>
        </w:rPr>
      </w:pPr>
      <w:r w:rsidRPr="00923DC9">
        <w:rPr>
          <w:b/>
          <w:bCs/>
          <w:color w:val="009FE3" w:themeColor="accent1"/>
        </w:rPr>
        <w:t>STEADY EROSION OF LIVELIHOOD</w:t>
      </w:r>
      <w:r w:rsidR="0081268E">
        <w:rPr>
          <w:b/>
          <w:bCs/>
          <w:color w:val="009FE3" w:themeColor="accent1"/>
        </w:rPr>
        <w:t>S</w:t>
      </w:r>
      <w:r w:rsidRPr="00923DC9">
        <w:rPr>
          <w:b/>
          <w:bCs/>
          <w:color w:val="009FE3" w:themeColor="accent1"/>
        </w:rPr>
        <w:t xml:space="preserve"> AND COPING CAPACITIES.</w:t>
      </w:r>
    </w:p>
    <w:p w14:paraId="70B0EC78" w14:textId="77C0412C" w:rsidR="00923DC9" w:rsidRPr="004B7041" w:rsidRDefault="00B75284" w:rsidP="004B7041">
      <w:pPr>
        <w:jc w:val="both"/>
        <w:rPr>
          <w:sz w:val="20"/>
          <w:szCs w:val="20"/>
        </w:rPr>
      </w:pPr>
      <w:r w:rsidRPr="004B7041">
        <w:rPr>
          <w:noProof/>
          <w:sz w:val="20"/>
          <w:szCs w:val="20"/>
        </w:rPr>
        <w:drawing>
          <wp:anchor distT="0" distB="0" distL="114300" distR="114300" simplePos="0" relativeHeight="251667480" behindDoc="0" locked="0" layoutInCell="1" allowOverlap="1" wp14:anchorId="6B1DEA55" wp14:editId="133837D0">
            <wp:simplePos x="0" y="0"/>
            <wp:positionH relativeFrom="margin">
              <wp:align>left</wp:align>
            </wp:positionH>
            <wp:positionV relativeFrom="paragraph">
              <wp:posOffset>996867</wp:posOffset>
            </wp:positionV>
            <wp:extent cx="3522345" cy="1463040"/>
            <wp:effectExtent l="19050" t="19050" r="20955" b="22860"/>
            <wp:wrapSquare wrapText="bothSides"/>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522345" cy="1463040"/>
                    </a:xfrm>
                    <a:prstGeom prst="rect">
                      <a:avLst/>
                    </a:prstGeom>
                    <a:ln>
                      <a:solidFill>
                        <a:schemeClr val="accent1"/>
                      </a:solidFill>
                      <a:prstDash val="dash"/>
                    </a:ln>
                  </pic:spPr>
                </pic:pic>
              </a:graphicData>
            </a:graphic>
          </wp:anchor>
        </w:drawing>
      </w:r>
      <w:r w:rsidR="00923DC9" w:rsidRPr="004B7041">
        <w:rPr>
          <w:sz w:val="20"/>
          <w:szCs w:val="20"/>
        </w:rPr>
        <w:t xml:space="preserve">The steep resurgence of intercommunal conflicts is also increasing tensions over power-sharing, land ownership, access to resources and criminality. The impact in the last </w:t>
      </w:r>
      <w:r w:rsidR="00E17557">
        <w:rPr>
          <w:sz w:val="20"/>
          <w:szCs w:val="20"/>
        </w:rPr>
        <w:t>quarter</w:t>
      </w:r>
      <w:r w:rsidR="00923DC9" w:rsidRPr="004B7041">
        <w:rPr>
          <w:sz w:val="20"/>
          <w:szCs w:val="20"/>
        </w:rPr>
        <w:t xml:space="preserve"> is disastrous and, given the recent climate fluctuations and the impact on livelihood and agriculture, is likely to worsen. </w:t>
      </w:r>
      <w:r w:rsidR="0016540C">
        <w:rPr>
          <w:sz w:val="20"/>
          <w:szCs w:val="20"/>
        </w:rPr>
        <w:t>In terms of demography</w:t>
      </w:r>
      <w:r w:rsidR="0081268E">
        <w:rPr>
          <w:sz w:val="20"/>
          <w:szCs w:val="20"/>
        </w:rPr>
        <w:t>,</w:t>
      </w:r>
      <w:r w:rsidR="0016540C">
        <w:rPr>
          <w:sz w:val="20"/>
          <w:szCs w:val="20"/>
        </w:rPr>
        <w:t xml:space="preserve"> a 12% increase of female-headed </w:t>
      </w:r>
      <w:r w:rsidR="00E17557">
        <w:rPr>
          <w:sz w:val="20"/>
          <w:szCs w:val="20"/>
        </w:rPr>
        <w:t>household</w:t>
      </w:r>
      <w:r w:rsidR="0016540C">
        <w:rPr>
          <w:sz w:val="20"/>
          <w:szCs w:val="20"/>
        </w:rPr>
        <w:t xml:space="preserve">s has been recorded, specifically in </w:t>
      </w:r>
      <w:proofErr w:type="spellStart"/>
      <w:r w:rsidR="0016540C">
        <w:rPr>
          <w:sz w:val="20"/>
          <w:szCs w:val="20"/>
        </w:rPr>
        <w:t>Ateppo</w:t>
      </w:r>
      <w:proofErr w:type="spellEnd"/>
      <w:r w:rsidR="0016540C">
        <w:rPr>
          <w:sz w:val="20"/>
          <w:szCs w:val="20"/>
        </w:rPr>
        <w:t xml:space="preserve">, </w:t>
      </w:r>
      <w:proofErr w:type="spellStart"/>
      <w:r w:rsidR="0016540C">
        <w:rPr>
          <w:sz w:val="20"/>
          <w:szCs w:val="20"/>
        </w:rPr>
        <w:t>N’gurtu</w:t>
      </w:r>
      <w:proofErr w:type="spellEnd"/>
      <w:r w:rsidR="0016540C">
        <w:rPr>
          <w:sz w:val="20"/>
          <w:szCs w:val="20"/>
        </w:rPr>
        <w:t xml:space="preserve">, </w:t>
      </w:r>
      <w:proofErr w:type="spellStart"/>
      <w:r w:rsidR="0016540C">
        <w:rPr>
          <w:sz w:val="20"/>
          <w:szCs w:val="20"/>
        </w:rPr>
        <w:t>Tissura</w:t>
      </w:r>
      <w:proofErr w:type="spellEnd"/>
      <w:r w:rsidR="0016540C">
        <w:rPr>
          <w:sz w:val="20"/>
          <w:szCs w:val="20"/>
        </w:rPr>
        <w:t xml:space="preserve"> and Piru, </w:t>
      </w:r>
      <w:r w:rsidR="005A32AE">
        <w:rPr>
          <w:sz w:val="20"/>
          <w:szCs w:val="20"/>
        </w:rPr>
        <w:t xml:space="preserve">and a likely increase in </w:t>
      </w:r>
      <w:r w:rsidR="00B614A5">
        <w:rPr>
          <w:sz w:val="20"/>
          <w:szCs w:val="20"/>
        </w:rPr>
        <w:t xml:space="preserve">disabilities within the </w:t>
      </w:r>
      <w:r w:rsidR="005A32AE">
        <w:rPr>
          <w:sz w:val="20"/>
          <w:szCs w:val="20"/>
        </w:rPr>
        <w:t xml:space="preserve">population </w:t>
      </w:r>
      <w:r w:rsidR="00B614A5">
        <w:rPr>
          <w:sz w:val="20"/>
          <w:szCs w:val="20"/>
        </w:rPr>
        <w:t xml:space="preserve">of </w:t>
      </w:r>
      <w:r w:rsidR="005A32AE">
        <w:rPr>
          <w:sz w:val="20"/>
          <w:szCs w:val="20"/>
        </w:rPr>
        <w:t>around 1-5% in all areas</w:t>
      </w:r>
      <w:r w:rsidR="00B614A5">
        <w:rPr>
          <w:sz w:val="20"/>
          <w:szCs w:val="20"/>
        </w:rPr>
        <w:t>,</w:t>
      </w:r>
      <w:r w:rsidR="005A32AE">
        <w:rPr>
          <w:sz w:val="20"/>
          <w:szCs w:val="20"/>
        </w:rPr>
        <w:t xml:space="preserve"> as a result of the ongoing conflict and fighting. </w:t>
      </w:r>
      <w:r w:rsidR="009F61D4">
        <w:rPr>
          <w:sz w:val="20"/>
          <w:szCs w:val="20"/>
        </w:rPr>
        <w:t xml:space="preserve">This is </w:t>
      </w:r>
      <w:r w:rsidR="00E536E9">
        <w:rPr>
          <w:sz w:val="20"/>
          <w:szCs w:val="20"/>
        </w:rPr>
        <w:t>increasingly impacting the access and opportunity of women</w:t>
      </w:r>
      <w:r w:rsidR="00FA732E">
        <w:rPr>
          <w:sz w:val="20"/>
          <w:szCs w:val="20"/>
        </w:rPr>
        <w:t xml:space="preserve"> to participate in ongoing decision-making a</w:t>
      </w:r>
      <w:r w:rsidR="00B614A5">
        <w:rPr>
          <w:sz w:val="20"/>
          <w:szCs w:val="20"/>
        </w:rPr>
        <w:t>t</w:t>
      </w:r>
      <w:r w:rsidR="00FA732E">
        <w:rPr>
          <w:sz w:val="20"/>
          <w:szCs w:val="20"/>
        </w:rPr>
        <w:t xml:space="preserve"> tribal and community level, with an observed </w:t>
      </w:r>
      <w:r w:rsidR="000B50C7">
        <w:rPr>
          <w:sz w:val="20"/>
          <w:szCs w:val="20"/>
        </w:rPr>
        <w:t xml:space="preserve">reduction </w:t>
      </w:r>
      <w:r w:rsidR="00B614A5">
        <w:rPr>
          <w:sz w:val="20"/>
          <w:szCs w:val="20"/>
        </w:rPr>
        <w:t xml:space="preserve">in </w:t>
      </w:r>
      <w:r w:rsidR="000B50C7">
        <w:rPr>
          <w:sz w:val="20"/>
          <w:szCs w:val="20"/>
        </w:rPr>
        <w:t>access to health</w:t>
      </w:r>
      <w:r w:rsidR="00B614A5">
        <w:rPr>
          <w:sz w:val="20"/>
          <w:szCs w:val="20"/>
        </w:rPr>
        <w:t xml:space="preserve"> and</w:t>
      </w:r>
      <w:r w:rsidR="000B50C7">
        <w:rPr>
          <w:sz w:val="20"/>
          <w:szCs w:val="20"/>
        </w:rPr>
        <w:t xml:space="preserve"> livelihood-sharing opportunities and </w:t>
      </w:r>
      <w:r>
        <w:rPr>
          <w:sz w:val="20"/>
          <w:szCs w:val="20"/>
        </w:rPr>
        <w:t xml:space="preserve">work. </w:t>
      </w:r>
    </w:p>
    <w:p w14:paraId="077DC90C" w14:textId="38AEB807" w:rsidR="00D25ECF" w:rsidRPr="004B7041" w:rsidRDefault="00923DC9" w:rsidP="004B7041">
      <w:pPr>
        <w:jc w:val="both"/>
        <w:rPr>
          <w:sz w:val="20"/>
          <w:szCs w:val="20"/>
        </w:rPr>
      </w:pPr>
      <w:r w:rsidRPr="004B7041">
        <w:rPr>
          <w:sz w:val="20"/>
          <w:szCs w:val="20"/>
        </w:rPr>
        <w:t xml:space="preserve">The tensions and conflicts have interrupted the access to markets, and drastically reduced income-earning opportunities, market activities and trade flows, hereby increasing the cost of life and livelihood of </w:t>
      </w:r>
      <w:r w:rsidR="00B614A5">
        <w:rPr>
          <w:sz w:val="20"/>
          <w:szCs w:val="20"/>
        </w:rPr>
        <w:t>substantial</w:t>
      </w:r>
      <w:r w:rsidR="00B614A5" w:rsidRPr="004B7041">
        <w:rPr>
          <w:sz w:val="20"/>
          <w:szCs w:val="20"/>
        </w:rPr>
        <w:t xml:space="preserve"> </w:t>
      </w:r>
      <w:r w:rsidRPr="004B7041">
        <w:rPr>
          <w:sz w:val="20"/>
          <w:szCs w:val="20"/>
        </w:rPr>
        <w:t xml:space="preserve">parts of the population. </w:t>
      </w:r>
      <w:proofErr w:type="spellStart"/>
      <w:r w:rsidRPr="004B7041">
        <w:rPr>
          <w:sz w:val="20"/>
          <w:szCs w:val="20"/>
        </w:rPr>
        <w:t>Sorami</w:t>
      </w:r>
      <w:proofErr w:type="spellEnd"/>
      <w:r w:rsidRPr="004B7041">
        <w:rPr>
          <w:sz w:val="20"/>
          <w:szCs w:val="20"/>
        </w:rPr>
        <w:t xml:space="preserve"> is highly dependent on rain-fed agriculture and natural resources. Following three consecutive failed rainy seasons since late 2020, in June 2022 </w:t>
      </w:r>
      <w:r w:rsidR="00B614A5">
        <w:rPr>
          <w:sz w:val="20"/>
          <w:szCs w:val="20"/>
        </w:rPr>
        <w:t>the country</w:t>
      </w:r>
      <w:r w:rsidR="00B614A5" w:rsidRPr="004B7041">
        <w:rPr>
          <w:sz w:val="20"/>
          <w:szCs w:val="20"/>
        </w:rPr>
        <w:t xml:space="preserve"> </w:t>
      </w:r>
      <w:r w:rsidRPr="004B7041">
        <w:rPr>
          <w:sz w:val="20"/>
          <w:szCs w:val="20"/>
        </w:rPr>
        <w:t xml:space="preserve">has faced severe drought, with more than 4 million people affected (as of November 2022) across all South </w:t>
      </w:r>
      <w:proofErr w:type="spellStart"/>
      <w:r w:rsidRPr="004B7041">
        <w:rPr>
          <w:sz w:val="20"/>
          <w:szCs w:val="20"/>
        </w:rPr>
        <w:t>Sorami</w:t>
      </w:r>
      <w:proofErr w:type="spellEnd"/>
      <w:r w:rsidRPr="004B7041">
        <w:rPr>
          <w:rStyle w:val="EndnoteReference"/>
          <w:sz w:val="20"/>
          <w:szCs w:val="20"/>
        </w:rPr>
        <w:endnoteReference w:id="3"/>
      </w:r>
      <w:r w:rsidRPr="004B7041">
        <w:rPr>
          <w:sz w:val="20"/>
          <w:szCs w:val="20"/>
        </w:rPr>
        <w:t xml:space="preserve">. </w:t>
      </w:r>
    </w:p>
    <w:p w14:paraId="6899D60E" w14:textId="21D6B4F1" w:rsidR="0038030C" w:rsidRPr="004B7041" w:rsidRDefault="00923DC9" w:rsidP="004B7041">
      <w:pPr>
        <w:jc w:val="both"/>
        <w:rPr>
          <w:sz w:val="20"/>
          <w:szCs w:val="20"/>
        </w:rPr>
      </w:pPr>
      <w:r w:rsidRPr="004B7041">
        <w:rPr>
          <w:sz w:val="20"/>
          <w:szCs w:val="20"/>
        </w:rPr>
        <w:t xml:space="preserve">Recent floods in November and December have compounded the situation, causing displacement, destruction of properties and natural resources. The </w:t>
      </w:r>
      <w:r w:rsidR="00B614A5">
        <w:rPr>
          <w:sz w:val="20"/>
          <w:szCs w:val="20"/>
        </w:rPr>
        <w:t>cost</w:t>
      </w:r>
      <w:r w:rsidR="00B614A5" w:rsidRPr="004B7041">
        <w:rPr>
          <w:sz w:val="20"/>
          <w:szCs w:val="20"/>
        </w:rPr>
        <w:t xml:space="preserve"> </w:t>
      </w:r>
      <w:r w:rsidRPr="004B7041">
        <w:rPr>
          <w:sz w:val="20"/>
          <w:szCs w:val="20"/>
        </w:rPr>
        <w:t>of the damage caused by the floods is estimated at US$ 471 million</w:t>
      </w:r>
      <w:r w:rsidRPr="004B7041">
        <w:rPr>
          <w:rStyle w:val="EndnoteReference"/>
          <w:sz w:val="20"/>
          <w:szCs w:val="20"/>
        </w:rPr>
        <w:endnoteReference w:id="4"/>
      </w:r>
      <w:r w:rsidRPr="004B7041">
        <w:rPr>
          <w:sz w:val="20"/>
          <w:szCs w:val="20"/>
        </w:rPr>
        <w:t xml:space="preserve">. The most severely impacted departments are </w:t>
      </w:r>
      <w:proofErr w:type="spellStart"/>
      <w:r w:rsidRPr="004B7041">
        <w:rPr>
          <w:sz w:val="20"/>
          <w:szCs w:val="20"/>
        </w:rPr>
        <w:t>Solbei</w:t>
      </w:r>
      <w:proofErr w:type="spellEnd"/>
      <w:r w:rsidRPr="004B7041">
        <w:rPr>
          <w:sz w:val="20"/>
          <w:szCs w:val="20"/>
        </w:rPr>
        <w:t xml:space="preserve">, </w:t>
      </w:r>
      <w:proofErr w:type="spellStart"/>
      <w:r w:rsidRPr="004B7041">
        <w:rPr>
          <w:sz w:val="20"/>
          <w:szCs w:val="20"/>
        </w:rPr>
        <w:t>Tissura</w:t>
      </w:r>
      <w:proofErr w:type="spellEnd"/>
      <w:r w:rsidRPr="004B7041">
        <w:rPr>
          <w:sz w:val="20"/>
          <w:szCs w:val="20"/>
        </w:rPr>
        <w:t xml:space="preserve"> and Piru. The effects of the lack of availability and accessibility of services are compounded by the overall inability of the population to afford related costs. Around 82% of the population is poor</w:t>
      </w:r>
      <w:r w:rsidRPr="004B7041">
        <w:rPr>
          <w:rStyle w:val="EndnoteReference"/>
          <w:sz w:val="20"/>
          <w:szCs w:val="20"/>
        </w:rPr>
        <w:endnoteReference w:id="5"/>
      </w:r>
      <w:r w:rsidRPr="004B7041">
        <w:rPr>
          <w:sz w:val="20"/>
          <w:szCs w:val="20"/>
        </w:rPr>
        <w:t xml:space="preserve">. Livelihoods are seriously deteriorated by conflict and climate shocks that could further lead to increased tensions between farmers and pastoralists. </w:t>
      </w:r>
    </w:p>
    <w:p w14:paraId="4E6CB673" w14:textId="03F85321" w:rsidR="00923DC9" w:rsidRPr="004B7041" w:rsidRDefault="00923DC9" w:rsidP="004B7041">
      <w:pPr>
        <w:jc w:val="both"/>
        <w:rPr>
          <w:sz w:val="20"/>
          <w:szCs w:val="20"/>
        </w:rPr>
      </w:pPr>
      <w:r w:rsidRPr="004B7041">
        <w:rPr>
          <w:sz w:val="20"/>
          <w:szCs w:val="20"/>
        </w:rPr>
        <w:lastRenderedPageBreak/>
        <w:t>It is also estimated that floods killed or displaced more than 4 million livestock (cattle, sheep, goats). In total, 2,413 km of primary, secondary, and tertiary roads were affected by floods, severely disrupting accessibility, connectivity, and the delivery of humanitarian aid</w:t>
      </w:r>
      <w:r w:rsidRPr="004B7041">
        <w:rPr>
          <w:rStyle w:val="EndnoteReference"/>
          <w:sz w:val="20"/>
          <w:szCs w:val="20"/>
        </w:rPr>
        <w:endnoteReference w:id="6"/>
      </w:r>
      <w:r w:rsidRPr="004B7041">
        <w:rPr>
          <w:sz w:val="20"/>
          <w:szCs w:val="20"/>
        </w:rPr>
        <w:t xml:space="preserve">. An estimated 36% of counties have one primary healthcare </w:t>
      </w:r>
      <w:proofErr w:type="spellStart"/>
      <w:r w:rsidRPr="004B7041">
        <w:rPr>
          <w:sz w:val="20"/>
          <w:szCs w:val="20"/>
        </w:rPr>
        <w:t>centre</w:t>
      </w:r>
      <w:proofErr w:type="spellEnd"/>
      <w:r w:rsidRPr="004B7041">
        <w:rPr>
          <w:sz w:val="20"/>
          <w:szCs w:val="20"/>
        </w:rPr>
        <w:t xml:space="preserve"> per 15,000 people while 30% one per 50,000 people. Similarly, 1,362 schools remain damaged due to flooding or conflict, resulting in insufficient and inadequate facilities. Whereas </w:t>
      </w:r>
      <w:proofErr w:type="spellStart"/>
      <w:r w:rsidRPr="004B7041">
        <w:rPr>
          <w:sz w:val="20"/>
          <w:szCs w:val="20"/>
        </w:rPr>
        <w:t>agro</w:t>
      </w:r>
      <w:proofErr w:type="spellEnd"/>
      <w:r w:rsidRPr="004B7041">
        <w:rPr>
          <w:sz w:val="20"/>
          <w:szCs w:val="20"/>
        </w:rPr>
        <w:t xml:space="preserve">-pastoralism is associated with the ownership of at least three Tropical Livestock Units (TLU) per capita, equivalent to 4 cattle or 30 </w:t>
      </w:r>
      <w:proofErr w:type="spellStart"/>
      <w:r w:rsidRPr="004B7041">
        <w:rPr>
          <w:sz w:val="20"/>
          <w:szCs w:val="20"/>
        </w:rPr>
        <w:t>sheeps</w:t>
      </w:r>
      <w:proofErr w:type="spellEnd"/>
      <w:r w:rsidRPr="004B7041">
        <w:rPr>
          <w:sz w:val="20"/>
          <w:szCs w:val="20"/>
        </w:rPr>
        <w:t>/goats, the current average livestock ownership is at only to 0.65 TLUs per capita</w:t>
      </w:r>
      <w:r w:rsidRPr="004B7041">
        <w:rPr>
          <w:rStyle w:val="EndnoteReference"/>
          <w:sz w:val="20"/>
          <w:szCs w:val="20"/>
        </w:rPr>
        <w:endnoteReference w:id="7"/>
      </w:r>
      <w:r w:rsidRPr="004B7041">
        <w:rPr>
          <w:sz w:val="20"/>
          <w:szCs w:val="20"/>
        </w:rPr>
        <w:t xml:space="preserve">. This low level is consistent with the categorization of 3.83 million being severely food insecure (IPC 3, 4 and 5). An estimated 95,000 people were classified in IPC Phase 5 in </w:t>
      </w:r>
      <w:proofErr w:type="spellStart"/>
      <w:r w:rsidRPr="004B7041">
        <w:rPr>
          <w:sz w:val="20"/>
          <w:szCs w:val="20"/>
        </w:rPr>
        <w:t>Sonrli</w:t>
      </w:r>
      <w:proofErr w:type="spellEnd"/>
      <w:r w:rsidRPr="004B7041">
        <w:rPr>
          <w:sz w:val="20"/>
          <w:szCs w:val="20"/>
        </w:rPr>
        <w:t xml:space="preserve">, Upper </w:t>
      </w:r>
      <w:proofErr w:type="spellStart"/>
      <w:r w:rsidRPr="004B7041">
        <w:rPr>
          <w:sz w:val="20"/>
          <w:szCs w:val="20"/>
        </w:rPr>
        <w:t>Syle</w:t>
      </w:r>
      <w:proofErr w:type="spellEnd"/>
      <w:r w:rsidRPr="004B7041">
        <w:rPr>
          <w:sz w:val="20"/>
          <w:szCs w:val="20"/>
        </w:rPr>
        <w:t xml:space="preserve">, Lombardy and </w:t>
      </w:r>
      <w:proofErr w:type="spellStart"/>
      <w:r w:rsidRPr="004B7041">
        <w:rPr>
          <w:sz w:val="20"/>
          <w:szCs w:val="20"/>
        </w:rPr>
        <w:t>N’gurtu</w:t>
      </w:r>
      <w:proofErr w:type="spellEnd"/>
      <w:r w:rsidRPr="004B7041">
        <w:rPr>
          <w:sz w:val="20"/>
          <w:szCs w:val="20"/>
        </w:rPr>
        <w:t>.</w:t>
      </w:r>
      <w:r w:rsidRPr="004B7041">
        <w:rPr>
          <w:sz w:val="20"/>
          <w:szCs w:val="20"/>
          <w:vertAlign w:val="superscript"/>
        </w:rPr>
        <w:endnoteReference w:id="8"/>
      </w:r>
    </w:p>
    <w:p w14:paraId="3BA02F92" w14:textId="77777777" w:rsidR="00923DC9" w:rsidRPr="00A41BD1" w:rsidRDefault="00923DC9" w:rsidP="00923DC9">
      <w:pPr>
        <w:pBdr>
          <w:top w:val="nil"/>
          <w:left w:val="nil"/>
          <w:bottom w:val="dotted" w:sz="4" w:space="1" w:color="000000"/>
          <w:right w:val="nil"/>
          <w:between w:val="nil"/>
        </w:pBdr>
        <w:spacing w:after="120" w:line="240" w:lineRule="auto"/>
        <w:jc w:val="both"/>
        <w:rPr>
          <w:b/>
          <w:bCs/>
          <w:color w:val="009FE3" w:themeColor="accent1"/>
        </w:rPr>
      </w:pPr>
      <w:r w:rsidRPr="00A41BD1">
        <w:rPr>
          <w:b/>
          <w:bCs/>
          <w:color w:val="009FE3" w:themeColor="accent1"/>
        </w:rPr>
        <w:t>WORRYING IMPACTS OF POOR GOVERNANCE AND THE DISRUPTION OF COMMUNITY FABRICS.</w:t>
      </w:r>
    </w:p>
    <w:p w14:paraId="784AA687" w14:textId="7273F400" w:rsidR="0038030C" w:rsidRPr="004B7041" w:rsidRDefault="00923DC9" w:rsidP="004B7041">
      <w:pPr>
        <w:jc w:val="both"/>
        <w:rPr>
          <w:sz w:val="20"/>
          <w:szCs w:val="20"/>
        </w:rPr>
      </w:pPr>
      <w:r w:rsidRPr="004B7041">
        <w:rPr>
          <w:sz w:val="20"/>
          <w:szCs w:val="20"/>
        </w:rPr>
        <w:t xml:space="preserve">Government expenditures on health, education, water and sanitation, agriculture and rural development in the last 10 years have been 15% of the average expenditure of all </w:t>
      </w:r>
      <w:proofErr w:type="spellStart"/>
      <w:r w:rsidRPr="004B7041">
        <w:rPr>
          <w:sz w:val="20"/>
          <w:szCs w:val="20"/>
        </w:rPr>
        <w:t>Sorami</w:t>
      </w:r>
      <w:proofErr w:type="spellEnd"/>
      <w:r w:rsidRPr="004B7041">
        <w:rPr>
          <w:sz w:val="20"/>
          <w:szCs w:val="20"/>
        </w:rPr>
        <w:t xml:space="preserve"> neighboring States</w:t>
      </w:r>
      <w:r w:rsidRPr="004B7041">
        <w:rPr>
          <w:rStyle w:val="EndnoteReference"/>
          <w:sz w:val="20"/>
          <w:szCs w:val="20"/>
        </w:rPr>
        <w:endnoteReference w:id="9"/>
      </w:r>
      <w:r w:rsidRPr="004B7041">
        <w:rPr>
          <w:sz w:val="20"/>
          <w:szCs w:val="20"/>
        </w:rPr>
        <w:t>. State apparatus remain</w:t>
      </w:r>
      <w:r w:rsidR="008A6B66">
        <w:rPr>
          <w:sz w:val="20"/>
          <w:szCs w:val="20"/>
        </w:rPr>
        <w:t>s</w:t>
      </w:r>
      <w:r w:rsidRPr="004B7041">
        <w:rPr>
          <w:sz w:val="20"/>
          <w:szCs w:val="20"/>
        </w:rPr>
        <w:t xml:space="preserve"> very weak to ensure minimum needs, let alone general well-being and security. Departmental Governors and community leaders are the only decision makers in the majority of the country. </w:t>
      </w:r>
    </w:p>
    <w:p w14:paraId="0B4DCD0F" w14:textId="29BAA4A2" w:rsidR="00923DC9" w:rsidRPr="004B7041" w:rsidRDefault="00923DC9" w:rsidP="004B7041">
      <w:pPr>
        <w:jc w:val="both"/>
        <w:rPr>
          <w:sz w:val="20"/>
          <w:szCs w:val="20"/>
        </w:rPr>
      </w:pPr>
      <w:r w:rsidRPr="004B7041">
        <w:rPr>
          <w:sz w:val="20"/>
          <w:szCs w:val="20"/>
        </w:rPr>
        <w:t>They are major players both in ensuring security and safety and in the power-sharing balance amongst the major ethnic and political factions. Humanitarian assistance is at times the sole resource available to families, yet it is constantly challenged and impeded. Between June and December 2022, 291 humanitarian access incidents were recorded, 3 aid workers lost their lives and 232 were relocated.</w:t>
      </w:r>
    </w:p>
    <w:p w14:paraId="08F9FF9A" w14:textId="77777777" w:rsidR="0038030C" w:rsidRPr="004B7041" w:rsidRDefault="00923DC9" w:rsidP="004B7041">
      <w:pPr>
        <w:jc w:val="both"/>
        <w:rPr>
          <w:sz w:val="20"/>
          <w:szCs w:val="20"/>
        </w:rPr>
      </w:pPr>
      <w:r w:rsidRPr="004B7041">
        <w:rPr>
          <w:noProof/>
          <w:sz w:val="20"/>
          <w:szCs w:val="20"/>
        </w:rPr>
        <w:drawing>
          <wp:anchor distT="0" distB="0" distL="114300" distR="114300" simplePos="0" relativeHeight="251669528" behindDoc="0" locked="0" layoutInCell="1" allowOverlap="1" wp14:anchorId="09AE11DD" wp14:editId="50790C97">
            <wp:simplePos x="0" y="0"/>
            <wp:positionH relativeFrom="margin">
              <wp:posOffset>2684780</wp:posOffset>
            </wp:positionH>
            <wp:positionV relativeFrom="paragraph">
              <wp:posOffset>619760</wp:posOffset>
            </wp:positionV>
            <wp:extent cx="3759835" cy="2002155"/>
            <wp:effectExtent l="0" t="0" r="12065" b="17145"/>
            <wp:wrapSquare wrapText="bothSides"/>
            <wp:docPr id="20" name="Chart 20">
              <a:extLst xmlns:a="http://schemas.openxmlformats.org/drawingml/2006/main">
                <a:ext uri="{FF2B5EF4-FFF2-40B4-BE49-F238E27FC236}">
                  <a16:creationId xmlns:a16="http://schemas.microsoft.com/office/drawing/2014/main" id="{66C11D8A-118D-EA33-957A-4F088330D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4B7041">
        <w:rPr>
          <w:sz w:val="20"/>
          <w:szCs w:val="20"/>
        </w:rPr>
        <w:t xml:space="preserve">Before January 2022, communities managed to cope with high levels of poverty and lack of access to governmental services thanks to the extended </w:t>
      </w:r>
      <w:proofErr w:type="spellStart"/>
      <w:r w:rsidRPr="004B7041">
        <w:rPr>
          <w:i/>
          <w:iCs/>
          <w:sz w:val="20"/>
          <w:szCs w:val="20"/>
        </w:rPr>
        <w:t>tijen</w:t>
      </w:r>
      <w:proofErr w:type="spellEnd"/>
      <w:r w:rsidRPr="004B7041">
        <w:rPr>
          <w:sz w:val="20"/>
          <w:szCs w:val="20"/>
        </w:rPr>
        <w:t xml:space="preserve">: a cultural form of social capital and solidarity by which community leaders can exchange services and support between communities, detached from any ethnic affiliation. This form of social capital has been present in </w:t>
      </w:r>
      <w:proofErr w:type="spellStart"/>
      <w:r w:rsidRPr="004B7041">
        <w:rPr>
          <w:sz w:val="20"/>
          <w:szCs w:val="20"/>
        </w:rPr>
        <w:t>Sorami</w:t>
      </w:r>
      <w:proofErr w:type="spellEnd"/>
      <w:r w:rsidRPr="004B7041">
        <w:rPr>
          <w:sz w:val="20"/>
          <w:szCs w:val="20"/>
        </w:rPr>
        <w:t xml:space="preserve"> for more than 100 years and it has created an enabling environment amidst ethnic tensions. </w:t>
      </w:r>
    </w:p>
    <w:p w14:paraId="42C063D5" w14:textId="47C2E9B2" w:rsidR="00923DC9" w:rsidRPr="004B7041" w:rsidRDefault="00923DC9" w:rsidP="004B7041">
      <w:pPr>
        <w:jc w:val="both"/>
        <w:rPr>
          <w:sz w:val="20"/>
          <w:szCs w:val="20"/>
        </w:rPr>
      </w:pPr>
      <w:r w:rsidRPr="004B7041">
        <w:rPr>
          <w:sz w:val="20"/>
          <w:szCs w:val="20"/>
        </w:rPr>
        <w:t xml:space="preserve">The recent escalation, mostly due to young fighters who have less respect for this inter-ethnic pact, has disrupted this essential support and coping, specifically in </w:t>
      </w:r>
      <w:proofErr w:type="spellStart"/>
      <w:r w:rsidRPr="004B7041">
        <w:rPr>
          <w:sz w:val="20"/>
          <w:szCs w:val="20"/>
        </w:rPr>
        <w:t>Manura</w:t>
      </w:r>
      <w:proofErr w:type="spellEnd"/>
      <w:r w:rsidRPr="004B7041">
        <w:rPr>
          <w:sz w:val="20"/>
          <w:szCs w:val="20"/>
        </w:rPr>
        <w:t xml:space="preserve">, </w:t>
      </w:r>
      <w:proofErr w:type="spellStart"/>
      <w:r w:rsidRPr="004B7041">
        <w:rPr>
          <w:sz w:val="20"/>
          <w:szCs w:val="20"/>
        </w:rPr>
        <w:t>Solbei</w:t>
      </w:r>
      <w:proofErr w:type="spellEnd"/>
      <w:r w:rsidRPr="004B7041">
        <w:rPr>
          <w:sz w:val="20"/>
          <w:szCs w:val="20"/>
        </w:rPr>
        <w:t xml:space="preserve">, </w:t>
      </w:r>
      <w:proofErr w:type="spellStart"/>
      <w:r w:rsidRPr="004B7041">
        <w:rPr>
          <w:sz w:val="20"/>
          <w:szCs w:val="20"/>
        </w:rPr>
        <w:t>N’gurtu</w:t>
      </w:r>
      <w:proofErr w:type="spellEnd"/>
      <w:r w:rsidRPr="004B7041">
        <w:rPr>
          <w:sz w:val="20"/>
          <w:szCs w:val="20"/>
        </w:rPr>
        <w:t xml:space="preserve"> and </w:t>
      </w:r>
      <w:proofErr w:type="spellStart"/>
      <w:r w:rsidRPr="004B7041">
        <w:rPr>
          <w:sz w:val="20"/>
          <w:szCs w:val="20"/>
        </w:rPr>
        <w:t>Tissura</w:t>
      </w:r>
      <w:proofErr w:type="spellEnd"/>
      <w:r w:rsidRPr="004B7041">
        <w:rPr>
          <w:sz w:val="20"/>
          <w:szCs w:val="20"/>
        </w:rPr>
        <w:t xml:space="preserve">. As a result, the Protection Cluster monitoring between June and December is showing the increase resort to negative coping strategies, some of which </w:t>
      </w:r>
      <w:r w:rsidR="002B7E66">
        <w:rPr>
          <w:sz w:val="20"/>
          <w:szCs w:val="20"/>
        </w:rPr>
        <w:t xml:space="preserve">have </w:t>
      </w:r>
      <w:r w:rsidRPr="004B7041">
        <w:rPr>
          <w:sz w:val="20"/>
          <w:szCs w:val="20"/>
        </w:rPr>
        <w:t>never</w:t>
      </w:r>
      <w:r w:rsidR="002B7E66">
        <w:rPr>
          <w:sz w:val="20"/>
          <w:szCs w:val="20"/>
        </w:rPr>
        <w:t xml:space="preserve"> been</w:t>
      </w:r>
      <w:r w:rsidRPr="004B7041">
        <w:rPr>
          <w:sz w:val="20"/>
          <w:szCs w:val="20"/>
        </w:rPr>
        <w:t xml:space="preserve"> registered before. </w:t>
      </w:r>
    </w:p>
    <w:p w14:paraId="69C2C2BC" w14:textId="5696ED22" w:rsidR="00923DC9" w:rsidRPr="004B7041" w:rsidRDefault="00923DC9" w:rsidP="004B7041">
      <w:pPr>
        <w:jc w:val="both"/>
        <w:rPr>
          <w:sz w:val="20"/>
          <w:szCs w:val="20"/>
        </w:rPr>
      </w:pPr>
      <w:r w:rsidRPr="004B7041">
        <w:rPr>
          <w:sz w:val="20"/>
          <w:szCs w:val="20"/>
        </w:rPr>
        <w:t>At the level of governmental policy in the given period, the Law 6/42 has cancelled all departmental focal points for the coordination of humanitarian assistance, centralizing all request and communication to the Minister of Departmental Affairs. This is currently hampering the timely provision of humanitarian assistance, expanding the governmental approvals timing from 1 day to 4-5 weeks. In addition</w:t>
      </w:r>
      <w:r w:rsidR="002B7E66">
        <w:rPr>
          <w:sz w:val="20"/>
          <w:szCs w:val="20"/>
        </w:rPr>
        <w:t>,</w:t>
      </w:r>
      <w:r w:rsidRPr="004B7041">
        <w:rPr>
          <w:sz w:val="20"/>
          <w:szCs w:val="20"/>
        </w:rPr>
        <w:t xml:space="preserve"> the Government has decided to stop the implementation of Law 312/21 on rape</w:t>
      </w:r>
      <w:r w:rsidR="002B7E66">
        <w:rPr>
          <w:sz w:val="20"/>
          <w:szCs w:val="20"/>
        </w:rPr>
        <w:t>,</w:t>
      </w:r>
      <w:r w:rsidRPr="004B7041">
        <w:rPr>
          <w:sz w:val="20"/>
          <w:szCs w:val="20"/>
        </w:rPr>
        <w:t xml:space="preserve"> amending previous legislation that equated crimes of rape and adultery, halting 10 years of negotiation. The current drafting of a decree to prohibit the freedom of assembly and rights of expression is a further issue of concern.</w:t>
      </w:r>
    </w:p>
    <w:p w14:paraId="42157EA3" w14:textId="4DA80449" w:rsidR="00923DC9" w:rsidRDefault="00923DC9">
      <w:r>
        <w:br w:type="page"/>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
        <w:gridCol w:w="1255"/>
        <w:gridCol w:w="3825"/>
        <w:gridCol w:w="5081"/>
      </w:tblGrid>
      <w:tr w:rsidR="00F8073D" w14:paraId="5EDF2972" w14:textId="77777777" w:rsidTr="00F8073D">
        <w:trPr>
          <w:trHeight w:val="581"/>
        </w:trPr>
        <w:tc>
          <w:tcPr>
            <w:tcW w:w="5511" w:type="dxa"/>
            <w:gridSpan w:val="3"/>
          </w:tcPr>
          <w:p w14:paraId="25CA599F" w14:textId="77777777" w:rsidR="00F8073D" w:rsidRDefault="00F8073D" w:rsidP="003154DB">
            <w:pPr>
              <w:spacing w:before="120" w:after="120"/>
              <w:rPr>
                <w:b/>
                <w:bCs/>
                <w:i/>
                <w:iCs/>
                <w:sz w:val="32"/>
                <w:szCs w:val="32"/>
              </w:rPr>
            </w:pPr>
            <w:r>
              <w:rPr>
                <w:b/>
                <w:bCs/>
                <w:i/>
                <w:iCs/>
                <w:sz w:val="32"/>
                <w:szCs w:val="32"/>
              </w:rPr>
              <w:lastRenderedPageBreak/>
              <w:t xml:space="preserve">    </w:t>
            </w:r>
            <w:r>
              <w:rPr>
                <w:b/>
                <w:bCs/>
                <w:noProof/>
                <w:color w:val="E30613" w:themeColor="accent2"/>
                <w:sz w:val="32"/>
                <w:szCs w:val="32"/>
              </w:rPr>
              <w:drawing>
                <wp:inline distT="0" distB="0" distL="0" distR="0" wp14:anchorId="3CCCC933" wp14:editId="17451AD7">
                  <wp:extent cx="1969477" cy="309321"/>
                  <wp:effectExtent l="0" t="0" r="0" b="0"/>
                  <wp:docPr id="50" name="Kép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ép 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75234" cy="310225"/>
                          </a:xfrm>
                          <a:prstGeom prst="rect">
                            <a:avLst/>
                          </a:prstGeom>
                        </pic:spPr>
                      </pic:pic>
                    </a:graphicData>
                  </a:graphic>
                </wp:inline>
              </w:drawing>
            </w:r>
          </w:p>
        </w:tc>
        <w:tc>
          <w:tcPr>
            <w:tcW w:w="5081" w:type="dxa"/>
          </w:tcPr>
          <w:p w14:paraId="5EDCFCE8" w14:textId="1DE4F112" w:rsidR="00F8073D" w:rsidRDefault="00F8073D" w:rsidP="003154DB">
            <w:pPr>
              <w:spacing w:before="120" w:after="120"/>
              <w:jc w:val="right"/>
              <w:rPr>
                <w:b/>
                <w:bCs/>
                <w:i/>
                <w:iCs/>
                <w:sz w:val="32"/>
                <w:szCs w:val="32"/>
              </w:rPr>
            </w:pPr>
            <w:r>
              <w:rPr>
                <w:color w:val="E30613" w:themeColor="accent2"/>
                <w:sz w:val="24"/>
                <w:szCs w:val="24"/>
              </w:rPr>
              <w:t>Text: max. 6 pages</w:t>
            </w:r>
          </w:p>
        </w:tc>
      </w:tr>
      <w:tr w:rsidR="00F8073D" w14:paraId="520EB518" w14:textId="77777777" w:rsidTr="00F8073D">
        <w:trPr>
          <w:trHeight w:val="581"/>
        </w:trPr>
        <w:tc>
          <w:tcPr>
            <w:tcW w:w="5511" w:type="dxa"/>
            <w:gridSpan w:val="3"/>
          </w:tcPr>
          <w:p w14:paraId="544EA869" w14:textId="77777777" w:rsidR="00F8073D" w:rsidRDefault="00F8073D" w:rsidP="003154DB">
            <w:pPr>
              <w:spacing w:before="120" w:after="120"/>
              <w:rPr>
                <w:b/>
                <w:bCs/>
                <w:i/>
                <w:iCs/>
                <w:sz w:val="32"/>
                <w:szCs w:val="32"/>
              </w:rPr>
            </w:pPr>
          </w:p>
        </w:tc>
        <w:tc>
          <w:tcPr>
            <w:tcW w:w="5081" w:type="dxa"/>
          </w:tcPr>
          <w:p w14:paraId="689FB5CF" w14:textId="77777777" w:rsidR="00F8073D" w:rsidRDefault="00F8073D" w:rsidP="003154DB">
            <w:pPr>
              <w:spacing w:before="120" w:after="120"/>
              <w:jc w:val="right"/>
              <w:rPr>
                <w:color w:val="E30613" w:themeColor="accent2"/>
                <w:sz w:val="24"/>
                <w:szCs w:val="24"/>
              </w:rPr>
            </w:pPr>
          </w:p>
        </w:tc>
      </w:tr>
      <w:tr w:rsidR="00164C2D" w14:paraId="40F6A9F6" w14:textId="77777777" w:rsidTr="00F8073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wBefore w:w="431" w:type="dxa"/>
          <w:trHeight w:val="144"/>
        </w:trPr>
        <w:tc>
          <w:tcPr>
            <w:tcW w:w="1255" w:type="dxa"/>
            <w:tcBorders>
              <w:top w:val="nil"/>
              <w:left w:val="nil"/>
              <w:bottom w:val="nil"/>
              <w:right w:val="nil"/>
            </w:tcBorders>
            <w:shd w:val="clear" w:color="auto" w:fill="009FE3" w:themeFill="accent1"/>
            <w:vAlign w:val="center"/>
          </w:tcPr>
          <w:p w14:paraId="372BC2F7" w14:textId="77777777" w:rsidR="00164C2D" w:rsidRPr="005C6032" w:rsidRDefault="00164C2D" w:rsidP="0089741F">
            <w:pPr>
              <w:jc w:val="center"/>
              <w:rPr>
                <w:b/>
                <w:bCs/>
                <w:shd w:val="clear" w:color="auto" w:fill="009FE3" w:themeFill="accent1"/>
              </w:rPr>
            </w:pPr>
            <w:r w:rsidRPr="005C6032">
              <w:rPr>
                <w:b/>
                <w:bCs/>
                <w:color w:val="FFFFFF" w:themeColor="background1"/>
                <w:sz w:val="28"/>
                <w:szCs w:val="28"/>
              </w:rPr>
              <w:t>RISK 1</w:t>
            </w:r>
          </w:p>
        </w:tc>
        <w:tc>
          <w:tcPr>
            <w:tcW w:w="8901" w:type="dxa"/>
            <w:gridSpan w:val="2"/>
            <w:tcBorders>
              <w:top w:val="nil"/>
              <w:left w:val="nil"/>
              <w:right w:val="nil"/>
            </w:tcBorders>
          </w:tcPr>
          <w:p w14:paraId="24E359BF" w14:textId="55E7929B" w:rsidR="00164C2D" w:rsidRDefault="007755F7" w:rsidP="0089741F">
            <w:pPr>
              <w:pStyle w:val="Heading2"/>
              <w:spacing w:before="0"/>
              <w:jc w:val="both"/>
              <w:rPr>
                <w:b/>
                <w:bCs/>
                <w:color w:val="FFFFFF" w:themeColor="background1"/>
                <w:shd w:val="clear" w:color="auto" w:fill="009FE3" w:themeFill="accent1"/>
              </w:rPr>
            </w:pPr>
            <w:r w:rsidRPr="00164C2D">
              <w:rPr>
                <w:rFonts w:ascii="Calibri Light" w:eastAsia="Calibri Light" w:hAnsi="Calibri Light" w:cs="Calibri Light"/>
                <w:b/>
                <w:bCs/>
              </w:rPr>
              <w:t>Attacks on civilians and other unlawful killings</w:t>
            </w:r>
          </w:p>
        </w:tc>
      </w:tr>
    </w:tbl>
    <w:p w14:paraId="53FA8980" w14:textId="5C430A56" w:rsidR="00A31099" w:rsidRPr="004B7041" w:rsidRDefault="00A31099" w:rsidP="004B7041">
      <w:pPr>
        <w:spacing w:before="120" w:after="120"/>
        <w:jc w:val="both"/>
        <w:rPr>
          <w:sz w:val="20"/>
          <w:szCs w:val="20"/>
        </w:rPr>
      </w:pPr>
      <w:r w:rsidRPr="004B7041">
        <w:rPr>
          <w:noProof/>
          <w:sz w:val="20"/>
          <w:szCs w:val="20"/>
        </w:rPr>
        <w:drawing>
          <wp:anchor distT="0" distB="0" distL="114300" distR="114300" simplePos="0" relativeHeight="251664408" behindDoc="0" locked="0" layoutInCell="1" allowOverlap="1" wp14:anchorId="0ECC6A23" wp14:editId="602DC509">
            <wp:simplePos x="0" y="0"/>
            <wp:positionH relativeFrom="margin">
              <wp:posOffset>2022552</wp:posOffset>
            </wp:positionH>
            <wp:positionV relativeFrom="paragraph">
              <wp:posOffset>1172083</wp:posOffset>
            </wp:positionV>
            <wp:extent cx="4469130" cy="2136775"/>
            <wp:effectExtent l="0" t="0" r="7620" b="15875"/>
            <wp:wrapSquare wrapText="bothSides"/>
            <wp:docPr id="10" name="Chart 10">
              <a:extLst xmlns:a="http://schemas.openxmlformats.org/drawingml/2006/main">
                <a:ext uri="{FF2B5EF4-FFF2-40B4-BE49-F238E27FC236}">
                  <a16:creationId xmlns:a16="http://schemas.microsoft.com/office/drawing/2014/main" id="{2F8E2E81-4AD6-76F7-00C3-D0987DA5C5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4B7041">
        <w:rPr>
          <w:sz w:val="20"/>
          <w:szCs w:val="20"/>
        </w:rPr>
        <w:t xml:space="preserve">According to the </w:t>
      </w:r>
      <w:proofErr w:type="spellStart"/>
      <w:r w:rsidRPr="004B7041">
        <w:rPr>
          <w:sz w:val="20"/>
          <w:szCs w:val="20"/>
        </w:rPr>
        <w:t>Sorami</w:t>
      </w:r>
      <w:proofErr w:type="spellEnd"/>
      <w:r w:rsidRPr="004B7041">
        <w:rPr>
          <w:sz w:val="20"/>
          <w:szCs w:val="20"/>
        </w:rPr>
        <w:t xml:space="preserve"> National Police (</w:t>
      </w:r>
      <w:r w:rsidR="00FD26BF" w:rsidRPr="004B7041">
        <w:rPr>
          <w:sz w:val="20"/>
          <w:szCs w:val="20"/>
        </w:rPr>
        <w:t>S</w:t>
      </w:r>
      <w:r w:rsidRPr="004B7041">
        <w:rPr>
          <w:sz w:val="20"/>
          <w:szCs w:val="20"/>
        </w:rPr>
        <w:t>NP), between June and December 2022, at least 2,344 people were killed, injured or kidnapped as a result of armed violence, which has included armed attacks, air and drone strikes, shelling, missile attacks and conflict-related sexual violence. The aggressions represent an increase of 18% compared to the 1,923 cases registered between January and June 2022. Men comprise the majority of victims (86% or 2,016 individuals), followed by women (10% or 234 individuals) and children as young as 5 years old (4% or 94 individuals). No socio-economic category of the population has been spared. The number of people killed and injured in 2022 exceeded by far those documented in 2020 (1,640) and 2021 (1,989)</w:t>
      </w:r>
      <w:r w:rsidRPr="004B7041">
        <w:rPr>
          <w:rStyle w:val="EndnoteReference"/>
          <w:sz w:val="20"/>
          <w:szCs w:val="20"/>
        </w:rPr>
        <w:endnoteReference w:id="10"/>
      </w:r>
      <w:r w:rsidRPr="004B7041">
        <w:rPr>
          <w:sz w:val="20"/>
          <w:szCs w:val="20"/>
        </w:rPr>
        <w:t xml:space="preserve">. The departments most affected are </w:t>
      </w:r>
      <w:proofErr w:type="spellStart"/>
      <w:r w:rsidRPr="004B7041">
        <w:rPr>
          <w:sz w:val="20"/>
          <w:szCs w:val="20"/>
        </w:rPr>
        <w:t>Ateppo</w:t>
      </w:r>
      <w:proofErr w:type="spellEnd"/>
      <w:r w:rsidRPr="004B7041">
        <w:rPr>
          <w:sz w:val="20"/>
          <w:szCs w:val="20"/>
        </w:rPr>
        <w:t xml:space="preserve"> (7% or 168), </w:t>
      </w:r>
      <w:proofErr w:type="spellStart"/>
      <w:r w:rsidRPr="004B7041">
        <w:rPr>
          <w:sz w:val="20"/>
          <w:szCs w:val="20"/>
        </w:rPr>
        <w:t>N’gurtu</w:t>
      </w:r>
      <w:proofErr w:type="spellEnd"/>
      <w:r w:rsidRPr="004B7041">
        <w:rPr>
          <w:sz w:val="20"/>
          <w:szCs w:val="20"/>
        </w:rPr>
        <w:t xml:space="preserve"> (9% or 211), </w:t>
      </w:r>
      <w:proofErr w:type="spellStart"/>
      <w:r w:rsidRPr="004B7041">
        <w:rPr>
          <w:sz w:val="20"/>
          <w:szCs w:val="20"/>
        </w:rPr>
        <w:t>Tissura</w:t>
      </w:r>
      <w:proofErr w:type="spellEnd"/>
      <w:r w:rsidRPr="004B7041">
        <w:rPr>
          <w:sz w:val="20"/>
          <w:szCs w:val="20"/>
        </w:rPr>
        <w:t xml:space="preserve"> (11% or 254) and Piru (14% or 321). In these departments an average of between 7 to 13 individuals have been either killed, injured or kidnapped in the last 6 months. A total of 11 villages have been almost completely destroyed.  </w:t>
      </w:r>
    </w:p>
    <w:p w14:paraId="5CF2A2CE" w14:textId="7B6F7FB2" w:rsidR="006828DA" w:rsidRPr="004B7041" w:rsidRDefault="00A31099" w:rsidP="004B7041">
      <w:pPr>
        <w:spacing w:before="120" w:after="120"/>
        <w:jc w:val="both"/>
        <w:rPr>
          <w:sz w:val="20"/>
          <w:szCs w:val="20"/>
        </w:rPr>
      </w:pPr>
      <w:r w:rsidRPr="004B7041">
        <w:rPr>
          <w:sz w:val="20"/>
          <w:szCs w:val="20"/>
        </w:rPr>
        <w:t xml:space="preserve">The areas more at risk include rural villages in the areas of </w:t>
      </w:r>
      <w:proofErr w:type="spellStart"/>
      <w:r w:rsidRPr="004B7041">
        <w:rPr>
          <w:sz w:val="20"/>
          <w:szCs w:val="20"/>
        </w:rPr>
        <w:t>Ateppo</w:t>
      </w:r>
      <w:proofErr w:type="spellEnd"/>
      <w:r w:rsidRPr="004B7041">
        <w:rPr>
          <w:sz w:val="20"/>
          <w:szCs w:val="20"/>
        </w:rPr>
        <w:t xml:space="preserve">, </w:t>
      </w:r>
      <w:proofErr w:type="spellStart"/>
      <w:r w:rsidRPr="004B7041">
        <w:rPr>
          <w:sz w:val="20"/>
          <w:szCs w:val="20"/>
        </w:rPr>
        <w:t>Tissura</w:t>
      </w:r>
      <w:proofErr w:type="spellEnd"/>
      <w:r w:rsidRPr="004B7041">
        <w:rPr>
          <w:sz w:val="20"/>
          <w:szCs w:val="20"/>
        </w:rPr>
        <w:t xml:space="preserve">, Upper </w:t>
      </w:r>
      <w:proofErr w:type="spellStart"/>
      <w:r w:rsidRPr="004B7041">
        <w:rPr>
          <w:sz w:val="20"/>
          <w:szCs w:val="20"/>
        </w:rPr>
        <w:t>Syle</w:t>
      </w:r>
      <w:proofErr w:type="spellEnd"/>
      <w:r w:rsidRPr="004B7041">
        <w:rPr>
          <w:sz w:val="20"/>
          <w:szCs w:val="20"/>
        </w:rPr>
        <w:t xml:space="preserve"> and Lombardy and IDP sites in the areas of </w:t>
      </w:r>
      <w:proofErr w:type="spellStart"/>
      <w:r w:rsidRPr="004B7041">
        <w:rPr>
          <w:sz w:val="20"/>
          <w:szCs w:val="20"/>
        </w:rPr>
        <w:t>N’gurtu</w:t>
      </w:r>
      <w:proofErr w:type="spellEnd"/>
      <w:r w:rsidRPr="004B7041">
        <w:rPr>
          <w:sz w:val="20"/>
          <w:szCs w:val="20"/>
        </w:rPr>
        <w:t xml:space="preserve">, Piru, South Salla and </w:t>
      </w:r>
      <w:proofErr w:type="spellStart"/>
      <w:r w:rsidRPr="004B7041">
        <w:rPr>
          <w:sz w:val="20"/>
          <w:szCs w:val="20"/>
        </w:rPr>
        <w:t>Solbei</w:t>
      </w:r>
      <w:proofErr w:type="spellEnd"/>
      <w:r w:rsidRPr="004B7041">
        <w:rPr>
          <w:sz w:val="20"/>
          <w:szCs w:val="20"/>
        </w:rPr>
        <w:t xml:space="preserve">, particularly the closest to areas controlled by the Popular Front of Southern </w:t>
      </w:r>
      <w:proofErr w:type="spellStart"/>
      <w:r w:rsidRPr="004B7041">
        <w:rPr>
          <w:sz w:val="20"/>
          <w:szCs w:val="20"/>
        </w:rPr>
        <w:t>Sorami</w:t>
      </w:r>
      <w:proofErr w:type="spellEnd"/>
      <w:r w:rsidRPr="004B7041">
        <w:rPr>
          <w:sz w:val="20"/>
          <w:szCs w:val="20"/>
        </w:rPr>
        <w:t xml:space="preserve"> (PFSS) and the operational commands of governmental authorities. Armed violence skyrocketed </w:t>
      </w:r>
      <w:r w:rsidR="00BB153B">
        <w:rPr>
          <w:sz w:val="20"/>
          <w:szCs w:val="20"/>
        </w:rPr>
        <w:t>following</w:t>
      </w:r>
      <w:r w:rsidR="00BB153B" w:rsidRPr="004B7041">
        <w:rPr>
          <w:sz w:val="20"/>
          <w:szCs w:val="20"/>
        </w:rPr>
        <w:t xml:space="preserve"> </w:t>
      </w:r>
      <w:r w:rsidRPr="004B7041">
        <w:rPr>
          <w:sz w:val="20"/>
          <w:szCs w:val="20"/>
        </w:rPr>
        <w:t>the government</w:t>
      </w:r>
      <w:r w:rsidR="00BB153B">
        <w:rPr>
          <w:sz w:val="20"/>
          <w:szCs w:val="20"/>
        </w:rPr>
        <w:t>’s</w:t>
      </w:r>
      <w:r w:rsidRPr="004B7041">
        <w:rPr>
          <w:sz w:val="20"/>
          <w:szCs w:val="20"/>
        </w:rPr>
        <w:t xml:space="preserve"> decision to approve Law 6/42 in January 2022</w:t>
      </w:r>
      <w:r w:rsidRPr="004B7041">
        <w:rPr>
          <w:rStyle w:val="EndnoteReference"/>
          <w:sz w:val="20"/>
          <w:szCs w:val="20"/>
        </w:rPr>
        <w:endnoteReference w:id="11"/>
      </w:r>
      <w:r w:rsidRPr="004B7041">
        <w:rPr>
          <w:sz w:val="20"/>
          <w:szCs w:val="20"/>
        </w:rPr>
        <w:t xml:space="preserve">, which provides central control over departmental budget and funding, in an attempt to hamper the ethnic federalism created in 1992 to put at an end to the </w:t>
      </w:r>
      <w:proofErr w:type="spellStart"/>
      <w:r w:rsidRPr="004B7041">
        <w:rPr>
          <w:sz w:val="20"/>
          <w:szCs w:val="20"/>
        </w:rPr>
        <w:t>Sorami</w:t>
      </w:r>
      <w:proofErr w:type="spellEnd"/>
      <w:r w:rsidRPr="004B7041">
        <w:rPr>
          <w:sz w:val="20"/>
          <w:szCs w:val="20"/>
        </w:rPr>
        <w:t xml:space="preserve"> Civil War. </w:t>
      </w:r>
    </w:p>
    <w:p w14:paraId="4D79C8D8" w14:textId="2C592D52" w:rsidR="00A31099" w:rsidRPr="004B7041" w:rsidRDefault="00A31099" w:rsidP="004B7041">
      <w:pPr>
        <w:spacing w:before="120" w:after="120"/>
        <w:jc w:val="both"/>
        <w:rPr>
          <w:sz w:val="20"/>
          <w:szCs w:val="20"/>
        </w:rPr>
      </w:pPr>
      <w:r w:rsidRPr="004B7041">
        <w:rPr>
          <w:sz w:val="20"/>
          <w:szCs w:val="20"/>
        </w:rPr>
        <w:t>This decision has further exacerba</w:t>
      </w:r>
      <w:r w:rsidR="00BB153B">
        <w:rPr>
          <w:sz w:val="20"/>
          <w:szCs w:val="20"/>
        </w:rPr>
        <w:t>ted</w:t>
      </w:r>
      <w:r w:rsidRPr="004B7041">
        <w:rPr>
          <w:sz w:val="20"/>
          <w:szCs w:val="20"/>
        </w:rPr>
        <w:t xml:space="preserve"> existing tensions between nomads, farmers and IDPs, among which an average 1</w:t>
      </w:r>
      <w:r w:rsidR="00BB153B">
        <w:rPr>
          <w:sz w:val="20"/>
          <w:szCs w:val="20"/>
        </w:rPr>
        <w:t>,</w:t>
      </w:r>
      <w:r w:rsidRPr="004B7041">
        <w:rPr>
          <w:sz w:val="20"/>
          <w:szCs w:val="20"/>
        </w:rPr>
        <w:t xml:space="preserve">478 victims have been registered between 2010 and 2020. In the last three months, the farming season fell in tandem with nomads migrating their livestock, specifically in </w:t>
      </w:r>
      <w:proofErr w:type="spellStart"/>
      <w:r w:rsidRPr="004B7041">
        <w:rPr>
          <w:sz w:val="20"/>
          <w:szCs w:val="20"/>
        </w:rPr>
        <w:t>Ateppo</w:t>
      </w:r>
      <w:proofErr w:type="spellEnd"/>
      <w:r w:rsidRPr="004B7041">
        <w:rPr>
          <w:sz w:val="20"/>
          <w:szCs w:val="20"/>
        </w:rPr>
        <w:t xml:space="preserve">, </w:t>
      </w:r>
      <w:proofErr w:type="spellStart"/>
      <w:r w:rsidRPr="004B7041">
        <w:rPr>
          <w:sz w:val="20"/>
          <w:szCs w:val="20"/>
        </w:rPr>
        <w:t>Tissura</w:t>
      </w:r>
      <w:proofErr w:type="spellEnd"/>
      <w:r w:rsidRPr="004B7041">
        <w:rPr>
          <w:sz w:val="20"/>
          <w:szCs w:val="20"/>
        </w:rPr>
        <w:t xml:space="preserve">, Upper </w:t>
      </w:r>
      <w:proofErr w:type="spellStart"/>
      <w:r w:rsidRPr="004B7041">
        <w:rPr>
          <w:sz w:val="20"/>
          <w:szCs w:val="20"/>
        </w:rPr>
        <w:t>Syle</w:t>
      </w:r>
      <w:proofErr w:type="spellEnd"/>
      <w:r w:rsidRPr="004B7041">
        <w:rPr>
          <w:sz w:val="20"/>
          <w:szCs w:val="20"/>
        </w:rPr>
        <w:t xml:space="preserve">, Piru and </w:t>
      </w:r>
      <w:proofErr w:type="spellStart"/>
      <w:r w:rsidRPr="004B7041">
        <w:rPr>
          <w:sz w:val="20"/>
          <w:szCs w:val="20"/>
        </w:rPr>
        <w:t>Solbei</w:t>
      </w:r>
      <w:proofErr w:type="spellEnd"/>
      <w:r w:rsidRPr="004B7041">
        <w:rPr>
          <w:sz w:val="20"/>
          <w:szCs w:val="20"/>
        </w:rPr>
        <w:t xml:space="preserve">. Nomads often accuse farmers </w:t>
      </w:r>
      <w:r w:rsidR="00E17557">
        <w:rPr>
          <w:sz w:val="20"/>
          <w:szCs w:val="20"/>
        </w:rPr>
        <w:t xml:space="preserve">within IDPs groups </w:t>
      </w:r>
      <w:r w:rsidRPr="004B7041">
        <w:rPr>
          <w:sz w:val="20"/>
          <w:szCs w:val="20"/>
        </w:rPr>
        <w:t>of infringing migration routes or returning to areas where, according to them, IDPs do not originate from. IDPs accuse nomads of destroying their crops. Data from the Rural and Pastoralist network, together with the PoC monitoring show that around 1,236 hectares of cultivable land has been destroyed in the last 6 months, around 1,384 cattle killed and 11 villages destroyed</w:t>
      </w:r>
      <w:r w:rsidRPr="004B7041">
        <w:rPr>
          <w:rStyle w:val="EndnoteReference"/>
          <w:sz w:val="20"/>
          <w:szCs w:val="20"/>
        </w:rPr>
        <w:endnoteReference w:id="12"/>
      </w:r>
      <w:r w:rsidRPr="004B7041">
        <w:rPr>
          <w:sz w:val="20"/>
          <w:szCs w:val="20"/>
        </w:rPr>
        <w:t xml:space="preserve">.  </w:t>
      </w:r>
    </w:p>
    <w:p w14:paraId="541ADC09" w14:textId="423EC1D3" w:rsidR="00A31099" w:rsidRPr="004B7041" w:rsidRDefault="00A31099" w:rsidP="004B7041">
      <w:pPr>
        <w:spacing w:before="120" w:after="120"/>
        <w:jc w:val="both"/>
        <w:rPr>
          <w:sz w:val="20"/>
          <w:szCs w:val="20"/>
        </w:rPr>
      </w:pPr>
      <w:r w:rsidRPr="004B7041">
        <w:rPr>
          <w:sz w:val="20"/>
          <w:szCs w:val="20"/>
        </w:rPr>
        <w:t xml:space="preserve">The effects of armed attacks include direct and indirect targeting of civilian infrastructure, include specifically health and education facilities. </w:t>
      </w:r>
      <w:r w:rsidR="000125AA" w:rsidRPr="00D5231F">
        <w:rPr>
          <w:sz w:val="20"/>
          <w:szCs w:val="20"/>
        </w:rPr>
        <w:t xml:space="preserve">The monitoring mechanism of the Ministry of Health and WHO </w:t>
      </w:r>
      <w:r w:rsidR="000125AA">
        <w:rPr>
          <w:sz w:val="20"/>
          <w:szCs w:val="20"/>
        </w:rPr>
        <w:t>has registered</w:t>
      </w:r>
      <w:r w:rsidR="000125AA" w:rsidRPr="00D5231F">
        <w:rPr>
          <w:sz w:val="20"/>
          <w:szCs w:val="20"/>
        </w:rPr>
        <w:t xml:space="preserve"> 65 attacks</w:t>
      </w:r>
      <w:r w:rsidR="000125AA">
        <w:rPr>
          <w:sz w:val="20"/>
          <w:szCs w:val="20"/>
        </w:rPr>
        <w:t xml:space="preserve"> on health facilities</w:t>
      </w:r>
      <w:r w:rsidR="000125AA" w:rsidRPr="00D5231F">
        <w:rPr>
          <w:sz w:val="20"/>
          <w:szCs w:val="20"/>
        </w:rPr>
        <w:t xml:space="preserve">, compared to 34 </w:t>
      </w:r>
      <w:r w:rsidR="000125AA">
        <w:rPr>
          <w:sz w:val="20"/>
          <w:szCs w:val="20"/>
        </w:rPr>
        <w:t>in</w:t>
      </w:r>
      <w:r w:rsidR="000125AA" w:rsidRPr="00D5231F">
        <w:rPr>
          <w:sz w:val="20"/>
          <w:szCs w:val="20"/>
        </w:rPr>
        <w:t xml:space="preserve"> </w:t>
      </w:r>
      <w:r w:rsidR="000125AA">
        <w:rPr>
          <w:sz w:val="20"/>
          <w:szCs w:val="20"/>
        </w:rPr>
        <w:t xml:space="preserve">the </w:t>
      </w:r>
      <w:r w:rsidR="000125AA" w:rsidRPr="00D5231F">
        <w:rPr>
          <w:sz w:val="20"/>
          <w:szCs w:val="20"/>
        </w:rPr>
        <w:t xml:space="preserve">previous </w:t>
      </w:r>
      <w:r w:rsidR="000125AA">
        <w:rPr>
          <w:sz w:val="20"/>
          <w:szCs w:val="20"/>
        </w:rPr>
        <w:t>quarter</w:t>
      </w:r>
      <w:r w:rsidR="000125AA" w:rsidRPr="00D5231F">
        <w:rPr>
          <w:sz w:val="20"/>
          <w:szCs w:val="20"/>
        </w:rPr>
        <w:t xml:space="preserve">. </w:t>
      </w:r>
      <w:r w:rsidRPr="004B7041">
        <w:rPr>
          <w:sz w:val="20"/>
          <w:szCs w:val="20"/>
        </w:rPr>
        <w:t>From the 1</w:t>
      </w:r>
      <w:r w:rsidRPr="004B7041">
        <w:rPr>
          <w:sz w:val="20"/>
          <w:szCs w:val="20"/>
          <w:vertAlign w:val="superscript"/>
        </w:rPr>
        <w:t>st</w:t>
      </w:r>
      <w:r w:rsidRPr="004B7041">
        <w:rPr>
          <w:sz w:val="20"/>
          <w:szCs w:val="20"/>
        </w:rPr>
        <w:t xml:space="preserve"> of July</w:t>
      </w:r>
      <w:r w:rsidR="000125AA">
        <w:rPr>
          <w:sz w:val="20"/>
          <w:szCs w:val="20"/>
        </w:rPr>
        <w:t>,</w:t>
      </w:r>
      <w:r w:rsidRPr="004B7041">
        <w:rPr>
          <w:sz w:val="20"/>
          <w:szCs w:val="20"/>
        </w:rPr>
        <w:t xml:space="preserve"> the General Directorate of National Education, together with the Education Cluster</w:t>
      </w:r>
      <w:r w:rsidR="000125AA">
        <w:rPr>
          <w:sz w:val="20"/>
          <w:szCs w:val="20"/>
        </w:rPr>
        <w:t>,</w:t>
      </w:r>
      <w:r w:rsidRPr="004B7041">
        <w:rPr>
          <w:sz w:val="20"/>
          <w:szCs w:val="20"/>
        </w:rPr>
        <w:t xml:space="preserve"> have reported 310 burnt </w:t>
      </w:r>
      <w:r w:rsidR="000125AA">
        <w:rPr>
          <w:sz w:val="20"/>
          <w:szCs w:val="20"/>
        </w:rPr>
        <w:t xml:space="preserve">out </w:t>
      </w:r>
      <w:r w:rsidRPr="004B7041">
        <w:rPr>
          <w:sz w:val="20"/>
          <w:szCs w:val="20"/>
        </w:rPr>
        <w:t>class</w:t>
      </w:r>
      <w:r w:rsidR="000125AA">
        <w:rPr>
          <w:sz w:val="20"/>
          <w:szCs w:val="20"/>
        </w:rPr>
        <w:t>rooms</w:t>
      </w:r>
      <w:r w:rsidRPr="004B7041">
        <w:rPr>
          <w:sz w:val="20"/>
          <w:szCs w:val="20"/>
        </w:rPr>
        <w:t xml:space="preserve">, and a total of 478 incidents including harassment to children and teachers and injuries. As a result, most of the facilities have stopped functioning, preventing civilians from accessing basic services: the department of </w:t>
      </w:r>
      <w:proofErr w:type="spellStart"/>
      <w:r w:rsidRPr="004B7041">
        <w:rPr>
          <w:sz w:val="20"/>
          <w:szCs w:val="20"/>
        </w:rPr>
        <w:t>Ateppo</w:t>
      </w:r>
      <w:proofErr w:type="spellEnd"/>
      <w:r w:rsidRPr="004B7041">
        <w:rPr>
          <w:sz w:val="20"/>
          <w:szCs w:val="20"/>
        </w:rPr>
        <w:t xml:space="preserve">, </w:t>
      </w:r>
      <w:proofErr w:type="spellStart"/>
      <w:r w:rsidRPr="004B7041">
        <w:rPr>
          <w:sz w:val="20"/>
          <w:szCs w:val="20"/>
        </w:rPr>
        <w:t>Tissura</w:t>
      </w:r>
      <w:proofErr w:type="spellEnd"/>
      <w:r w:rsidRPr="004B7041">
        <w:rPr>
          <w:sz w:val="20"/>
          <w:szCs w:val="20"/>
        </w:rPr>
        <w:t xml:space="preserve">, Piru and South Salla do not have any working facilities, while in the rest of regions around 20% of the facilities is still running. </w:t>
      </w:r>
      <w:r w:rsidR="000125AA" w:rsidRPr="00E2452E">
        <w:rPr>
          <w:sz w:val="20"/>
          <w:szCs w:val="20"/>
        </w:rPr>
        <w:t xml:space="preserve">As a result, the civilian population, which </w:t>
      </w:r>
      <w:r w:rsidR="000125AA">
        <w:rPr>
          <w:sz w:val="20"/>
          <w:szCs w:val="20"/>
        </w:rPr>
        <w:t>also comprises</w:t>
      </w:r>
      <w:r w:rsidR="000125AA" w:rsidRPr="00E2452E">
        <w:rPr>
          <w:sz w:val="20"/>
          <w:szCs w:val="20"/>
        </w:rPr>
        <w:t xml:space="preserve"> 345,581 IDPs, has </w:t>
      </w:r>
      <w:r w:rsidR="000125AA">
        <w:rPr>
          <w:sz w:val="20"/>
          <w:szCs w:val="20"/>
        </w:rPr>
        <w:t>been forced to move</w:t>
      </w:r>
      <w:r w:rsidR="000125AA" w:rsidRPr="00E2452E">
        <w:rPr>
          <w:sz w:val="20"/>
          <w:szCs w:val="20"/>
        </w:rPr>
        <w:t xml:space="preserve"> to escape attacks and </w:t>
      </w:r>
      <w:r w:rsidR="000125AA">
        <w:rPr>
          <w:sz w:val="20"/>
          <w:szCs w:val="20"/>
        </w:rPr>
        <w:t xml:space="preserve">due to </w:t>
      </w:r>
      <w:r w:rsidR="000125AA" w:rsidRPr="00E2452E">
        <w:rPr>
          <w:sz w:val="20"/>
          <w:szCs w:val="20"/>
        </w:rPr>
        <w:t xml:space="preserve">the general insecurity. </w:t>
      </w:r>
      <w:r w:rsidRPr="004B7041">
        <w:rPr>
          <w:sz w:val="20"/>
          <w:szCs w:val="20"/>
        </w:rPr>
        <w:t>An increased demographic pressure has been registered specifically in the regions of North Salla, East Salla and Canna, due to the absence of conflict in those areas, with an average influx of 32,550</w:t>
      </w:r>
      <w:r w:rsidRPr="004B7041">
        <w:rPr>
          <w:rStyle w:val="EndnoteReference"/>
          <w:sz w:val="20"/>
          <w:szCs w:val="20"/>
        </w:rPr>
        <w:endnoteReference w:id="13"/>
      </w:r>
      <w:r w:rsidRPr="004B7041">
        <w:rPr>
          <w:sz w:val="20"/>
          <w:szCs w:val="20"/>
        </w:rPr>
        <w:t xml:space="preserve"> people per month during the last 3 months. This trend is particularly worrying, since it is increasing the number of unaccompanied children (no official number has </w:t>
      </w:r>
      <w:r w:rsidR="000125AA">
        <w:rPr>
          <w:sz w:val="20"/>
          <w:szCs w:val="20"/>
        </w:rPr>
        <w:t xml:space="preserve">yet </w:t>
      </w:r>
      <w:r w:rsidRPr="004B7041">
        <w:rPr>
          <w:sz w:val="20"/>
          <w:szCs w:val="20"/>
        </w:rPr>
        <w:t xml:space="preserve">been recorded) and it is increasing tensions in </w:t>
      </w:r>
      <w:r w:rsidRPr="004B7041">
        <w:rPr>
          <w:sz w:val="20"/>
          <w:szCs w:val="20"/>
        </w:rPr>
        <w:lastRenderedPageBreak/>
        <w:t xml:space="preserve">the reception areas. Particularly worrying is the possibility of extending the ethnic tensions between the </w:t>
      </w:r>
      <w:proofErr w:type="spellStart"/>
      <w:r w:rsidRPr="004B7041">
        <w:rPr>
          <w:sz w:val="20"/>
          <w:szCs w:val="20"/>
        </w:rPr>
        <w:t>Runis</w:t>
      </w:r>
      <w:proofErr w:type="spellEnd"/>
      <w:r w:rsidRPr="004B7041">
        <w:rPr>
          <w:sz w:val="20"/>
          <w:szCs w:val="20"/>
        </w:rPr>
        <w:t xml:space="preserve"> and the Alemi to the reception areas, where the ethnic group of the </w:t>
      </w:r>
      <w:proofErr w:type="spellStart"/>
      <w:r w:rsidRPr="004B7041">
        <w:rPr>
          <w:sz w:val="20"/>
          <w:szCs w:val="20"/>
        </w:rPr>
        <w:t>Bartai</w:t>
      </w:r>
      <w:proofErr w:type="spellEnd"/>
      <w:r w:rsidR="000125AA" w:rsidRPr="000125AA">
        <w:rPr>
          <w:sz w:val="20"/>
          <w:szCs w:val="20"/>
        </w:rPr>
        <w:t xml:space="preserve"> </w:t>
      </w:r>
      <w:r w:rsidR="000125AA" w:rsidRPr="004B7041">
        <w:rPr>
          <w:sz w:val="20"/>
          <w:szCs w:val="20"/>
        </w:rPr>
        <w:t>normally resides</w:t>
      </w:r>
      <w:r w:rsidRPr="004B7041">
        <w:rPr>
          <w:sz w:val="20"/>
          <w:szCs w:val="20"/>
        </w:rPr>
        <w:t xml:space="preserve">. </w:t>
      </w:r>
    </w:p>
    <w:p w14:paraId="7356B2CA" w14:textId="70DD9D27" w:rsidR="006828DA" w:rsidRPr="004B7041" w:rsidRDefault="002B66CE" w:rsidP="004B7041">
      <w:pPr>
        <w:spacing w:before="120" w:after="120"/>
        <w:jc w:val="both"/>
        <w:rPr>
          <w:sz w:val="20"/>
          <w:szCs w:val="20"/>
        </w:rPr>
      </w:pPr>
      <w:r w:rsidRPr="004B7041">
        <w:rPr>
          <w:noProof/>
          <w:sz w:val="20"/>
          <w:szCs w:val="20"/>
        </w:rPr>
        <w:drawing>
          <wp:anchor distT="0" distB="0" distL="114300" distR="114300" simplePos="0" relativeHeight="251665432" behindDoc="0" locked="0" layoutInCell="1" allowOverlap="1" wp14:anchorId="3A154429" wp14:editId="3836B17D">
            <wp:simplePos x="0" y="0"/>
            <wp:positionH relativeFrom="margin">
              <wp:posOffset>0</wp:posOffset>
            </wp:positionH>
            <wp:positionV relativeFrom="paragraph">
              <wp:posOffset>929738</wp:posOffset>
            </wp:positionV>
            <wp:extent cx="6461760" cy="1983105"/>
            <wp:effectExtent l="0" t="0" r="15240" b="17145"/>
            <wp:wrapSquare wrapText="bothSides"/>
            <wp:docPr id="11" name="Chart 11">
              <a:extLst xmlns:a="http://schemas.openxmlformats.org/drawingml/2006/main">
                <a:ext uri="{FF2B5EF4-FFF2-40B4-BE49-F238E27FC236}">
                  <a16:creationId xmlns:a16="http://schemas.microsoft.com/office/drawing/2014/main" id="{0E95F0CB-06C1-EA67-17FE-15828715B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A31099" w:rsidRPr="004B7041">
        <w:rPr>
          <w:sz w:val="20"/>
          <w:szCs w:val="20"/>
        </w:rPr>
        <w:t xml:space="preserve">To mitigate violence, the Governors of </w:t>
      </w:r>
      <w:proofErr w:type="spellStart"/>
      <w:r w:rsidR="00A31099" w:rsidRPr="004B7041">
        <w:rPr>
          <w:sz w:val="20"/>
          <w:szCs w:val="20"/>
        </w:rPr>
        <w:t>Ateppo</w:t>
      </w:r>
      <w:proofErr w:type="spellEnd"/>
      <w:r w:rsidR="00A31099" w:rsidRPr="004B7041">
        <w:rPr>
          <w:sz w:val="20"/>
          <w:szCs w:val="20"/>
        </w:rPr>
        <w:t xml:space="preserve">, </w:t>
      </w:r>
      <w:proofErr w:type="spellStart"/>
      <w:r w:rsidR="00A31099" w:rsidRPr="004B7041">
        <w:rPr>
          <w:sz w:val="20"/>
          <w:szCs w:val="20"/>
        </w:rPr>
        <w:t>Tissura</w:t>
      </w:r>
      <w:proofErr w:type="spellEnd"/>
      <w:r w:rsidR="00A31099" w:rsidRPr="004B7041">
        <w:rPr>
          <w:sz w:val="20"/>
          <w:szCs w:val="20"/>
        </w:rPr>
        <w:t xml:space="preserve">, Piru and South </w:t>
      </w:r>
      <w:proofErr w:type="spellStart"/>
      <w:r w:rsidR="00A31099" w:rsidRPr="004B7041">
        <w:rPr>
          <w:sz w:val="20"/>
          <w:szCs w:val="20"/>
        </w:rPr>
        <w:t>Salia</w:t>
      </w:r>
      <w:proofErr w:type="spellEnd"/>
      <w:r w:rsidR="00A31099" w:rsidRPr="004B7041">
        <w:rPr>
          <w:sz w:val="20"/>
          <w:szCs w:val="20"/>
        </w:rPr>
        <w:t xml:space="preserve"> ha</w:t>
      </w:r>
      <w:r w:rsidR="00CD01B7">
        <w:rPr>
          <w:sz w:val="20"/>
          <w:szCs w:val="20"/>
        </w:rPr>
        <w:t>ve</w:t>
      </w:r>
      <w:r w:rsidR="00A31099" w:rsidRPr="004B7041">
        <w:rPr>
          <w:sz w:val="20"/>
          <w:szCs w:val="20"/>
        </w:rPr>
        <w:t xml:space="preserve"> </w:t>
      </w:r>
      <w:r w:rsidR="00291732">
        <w:rPr>
          <w:sz w:val="20"/>
          <w:szCs w:val="20"/>
        </w:rPr>
        <w:t xml:space="preserve">unsuccessfully </w:t>
      </w:r>
      <w:r w:rsidR="00A31099" w:rsidRPr="004B7041">
        <w:rPr>
          <w:sz w:val="20"/>
          <w:szCs w:val="20"/>
        </w:rPr>
        <w:t>deployed peaceful co-existence committees</w:t>
      </w:r>
      <w:r w:rsidR="00247EFF">
        <w:rPr>
          <w:sz w:val="20"/>
          <w:szCs w:val="20"/>
        </w:rPr>
        <w:t>,</w:t>
      </w:r>
      <w:r w:rsidR="00A31099" w:rsidRPr="004B7041">
        <w:rPr>
          <w:sz w:val="20"/>
          <w:szCs w:val="20"/>
        </w:rPr>
        <w:t xml:space="preserve"> consisting of community leaders and government authorities to quell tensions and mediate disputes in hotspot locations. In the departments of </w:t>
      </w:r>
      <w:proofErr w:type="spellStart"/>
      <w:r w:rsidR="00A31099" w:rsidRPr="004B7041">
        <w:rPr>
          <w:sz w:val="20"/>
          <w:szCs w:val="20"/>
        </w:rPr>
        <w:t>Solbei</w:t>
      </w:r>
      <w:proofErr w:type="spellEnd"/>
      <w:r w:rsidR="00A31099" w:rsidRPr="004B7041">
        <w:rPr>
          <w:sz w:val="20"/>
          <w:szCs w:val="20"/>
        </w:rPr>
        <w:t xml:space="preserve">, Upper </w:t>
      </w:r>
      <w:proofErr w:type="spellStart"/>
      <w:r w:rsidR="00A31099" w:rsidRPr="004B7041">
        <w:rPr>
          <w:sz w:val="20"/>
          <w:szCs w:val="20"/>
        </w:rPr>
        <w:t>Syle</w:t>
      </w:r>
      <w:proofErr w:type="spellEnd"/>
      <w:r w:rsidR="00A31099" w:rsidRPr="004B7041">
        <w:rPr>
          <w:sz w:val="20"/>
          <w:szCs w:val="20"/>
        </w:rPr>
        <w:t xml:space="preserve"> and </w:t>
      </w:r>
      <w:proofErr w:type="spellStart"/>
      <w:r w:rsidR="00A31099" w:rsidRPr="004B7041">
        <w:rPr>
          <w:sz w:val="20"/>
          <w:szCs w:val="20"/>
        </w:rPr>
        <w:t>N’gurtu</w:t>
      </w:r>
      <w:proofErr w:type="spellEnd"/>
      <w:r w:rsidR="00A31099" w:rsidRPr="004B7041">
        <w:rPr>
          <w:sz w:val="20"/>
          <w:szCs w:val="20"/>
        </w:rPr>
        <w:t>, the recent deployment of Joint Forces consisting of RAF and RTF, in coordination with the Regional Security Committee</w:t>
      </w:r>
      <w:r w:rsidR="00247EFF">
        <w:rPr>
          <w:sz w:val="20"/>
          <w:szCs w:val="20"/>
        </w:rPr>
        <w:t>,</w:t>
      </w:r>
      <w:r w:rsidR="00A31099" w:rsidRPr="004B7041">
        <w:rPr>
          <w:sz w:val="20"/>
          <w:szCs w:val="20"/>
        </w:rPr>
        <w:t xml:space="preserve"> </w:t>
      </w:r>
      <w:r w:rsidR="00F04D66">
        <w:rPr>
          <w:sz w:val="20"/>
          <w:szCs w:val="20"/>
        </w:rPr>
        <w:t xml:space="preserve">on the contrary, </w:t>
      </w:r>
      <w:r w:rsidR="00A31099" w:rsidRPr="004B7041">
        <w:rPr>
          <w:sz w:val="20"/>
          <w:szCs w:val="20"/>
        </w:rPr>
        <w:t xml:space="preserve">have contributed to a recent de-escalation and better dialogue between the armed groups and the humanitarian actors providing assistance. </w:t>
      </w:r>
    </w:p>
    <w:p w14:paraId="25782FBF" w14:textId="24A6E3D8" w:rsidR="00A31099" w:rsidRDefault="00A31099" w:rsidP="004B7041">
      <w:pPr>
        <w:spacing w:before="120" w:after="120"/>
        <w:jc w:val="both"/>
        <w:rPr>
          <w:sz w:val="20"/>
          <w:szCs w:val="20"/>
        </w:rPr>
      </w:pPr>
      <w:r w:rsidRPr="004B7041">
        <w:rPr>
          <w:sz w:val="20"/>
          <w:szCs w:val="20"/>
        </w:rPr>
        <w:t>This deployment has been coordinated with the Group of Ethnic Leaders that, at national level, has historically governed the relation</w:t>
      </w:r>
      <w:r w:rsidR="00BC509B">
        <w:rPr>
          <w:sz w:val="20"/>
          <w:szCs w:val="20"/>
        </w:rPr>
        <w:t xml:space="preserve">ships between </w:t>
      </w:r>
      <w:r w:rsidRPr="004B7041">
        <w:rPr>
          <w:sz w:val="20"/>
          <w:szCs w:val="20"/>
        </w:rPr>
        <w:t xml:space="preserve">the different groups. This has been </w:t>
      </w:r>
      <w:r w:rsidR="00BC509B">
        <w:rPr>
          <w:sz w:val="20"/>
          <w:szCs w:val="20"/>
        </w:rPr>
        <w:t>perceived</w:t>
      </w:r>
      <w:r w:rsidR="00BC509B" w:rsidRPr="004B7041">
        <w:rPr>
          <w:sz w:val="20"/>
          <w:szCs w:val="20"/>
        </w:rPr>
        <w:t xml:space="preserve"> </w:t>
      </w:r>
      <w:r w:rsidRPr="004B7041">
        <w:rPr>
          <w:sz w:val="20"/>
          <w:szCs w:val="20"/>
        </w:rPr>
        <w:t xml:space="preserve">as a reaction to the rising of </w:t>
      </w:r>
      <w:r w:rsidR="00BC509B">
        <w:rPr>
          <w:sz w:val="20"/>
          <w:szCs w:val="20"/>
        </w:rPr>
        <w:t xml:space="preserve">a </w:t>
      </w:r>
      <w:r w:rsidRPr="004B7041">
        <w:rPr>
          <w:sz w:val="20"/>
          <w:szCs w:val="20"/>
        </w:rPr>
        <w:t xml:space="preserve">local inter-ethnic self-defense group that started to challenge the ethnic leadership at local level </w:t>
      </w:r>
      <w:r w:rsidR="00BC509B">
        <w:rPr>
          <w:sz w:val="20"/>
          <w:szCs w:val="20"/>
        </w:rPr>
        <w:t>on</w:t>
      </w:r>
      <w:r w:rsidR="00BC509B" w:rsidRPr="004B7041">
        <w:rPr>
          <w:sz w:val="20"/>
          <w:szCs w:val="20"/>
        </w:rPr>
        <w:t xml:space="preserve"> </w:t>
      </w:r>
      <w:r w:rsidRPr="004B7041">
        <w:rPr>
          <w:sz w:val="20"/>
          <w:szCs w:val="20"/>
        </w:rPr>
        <w:t>preserving the social cohesion and stability of the mix-villages they live in. This new trend, together with the decision of the Security Council to extend the UNAMS mandate and increase the deployment of P</w:t>
      </w:r>
      <w:r w:rsidR="00F04D66">
        <w:rPr>
          <w:sz w:val="20"/>
          <w:szCs w:val="20"/>
        </w:rPr>
        <w:t xml:space="preserve">rotection </w:t>
      </w:r>
      <w:r w:rsidRPr="004B7041">
        <w:rPr>
          <w:sz w:val="20"/>
          <w:szCs w:val="20"/>
        </w:rPr>
        <w:t>o</w:t>
      </w:r>
      <w:r w:rsidR="00F04D66">
        <w:rPr>
          <w:sz w:val="20"/>
          <w:szCs w:val="20"/>
        </w:rPr>
        <w:t xml:space="preserve">f </w:t>
      </w:r>
      <w:r w:rsidRPr="004B7041">
        <w:rPr>
          <w:sz w:val="20"/>
          <w:szCs w:val="20"/>
        </w:rPr>
        <w:t>C</w:t>
      </w:r>
      <w:r w:rsidR="00F04D66">
        <w:rPr>
          <w:sz w:val="20"/>
          <w:szCs w:val="20"/>
        </w:rPr>
        <w:t>ivilians</w:t>
      </w:r>
      <w:r w:rsidRPr="004B7041">
        <w:rPr>
          <w:sz w:val="20"/>
          <w:szCs w:val="20"/>
        </w:rPr>
        <w:t xml:space="preserve"> monitors, may have positive effect on the level of violence. However, this improvement is not expected for the next semester since the departmental leaders of the armed groups have a high level of autonomy. Yet</w:t>
      </w:r>
      <w:r w:rsidR="00BC509B">
        <w:rPr>
          <w:sz w:val="20"/>
          <w:szCs w:val="20"/>
        </w:rPr>
        <w:t>,</w:t>
      </w:r>
      <w:r w:rsidRPr="004B7041">
        <w:rPr>
          <w:sz w:val="20"/>
          <w:szCs w:val="20"/>
        </w:rPr>
        <w:t xml:space="preserve"> an improvement for the second part of 2023 may be possible. </w:t>
      </w:r>
    </w:p>
    <w:p w14:paraId="3437D201" w14:textId="77777777" w:rsidR="00F8073D" w:rsidRPr="004B7041" w:rsidRDefault="00F8073D" w:rsidP="004B7041">
      <w:pPr>
        <w:spacing w:before="120" w:after="120"/>
        <w:jc w:val="both"/>
        <w:rPr>
          <w:sz w:val="20"/>
          <w:szCs w:val="20"/>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14:paraId="537E8BFF" w14:textId="77777777" w:rsidTr="7D23E8EA">
        <w:trPr>
          <w:trHeight w:val="144"/>
        </w:trPr>
        <w:tc>
          <w:tcPr>
            <w:tcW w:w="1255" w:type="dxa"/>
            <w:tcBorders>
              <w:top w:val="nil"/>
              <w:left w:val="nil"/>
              <w:bottom w:val="nil"/>
              <w:right w:val="nil"/>
            </w:tcBorders>
            <w:shd w:val="clear" w:color="auto" w:fill="009FE3" w:themeFill="accent1"/>
            <w:vAlign w:val="center"/>
          </w:tcPr>
          <w:p w14:paraId="6EB01955" w14:textId="22628DF8" w:rsidR="0016621A" w:rsidRPr="005C6032" w:rsidRDefault="001076C4" w:rsidP="0089741F">
            <w:pPr>
              <w:jc w:val="center"/>
              <w:rPr>
                <w:b/>
                <w:bCs/>
                <w:shd w:val="clear" w:color="auto" w:fill="009FE3" w:themeFill="accent1"/>
              </w:rPr>
            </w:pPr>
            <w:r>
              <w:rPr>
                <w:color w:val="000000"/>
              </w:rPr>
              <w:t xml:space="preserve"> </w:t>
            </w:r>
            <w:r w:rsidR="0016621A" w:rsidRPr="005C6032">
              <w:rPr>
                <w:b/>
                <w:bCs/>
                <w:color w:val="FFFFFF" w:themeColor="background1"/>
                <w:sz w:val="28"/>
                <w:szCs w:val="28"/>
              </w:rPr>
              <w:t xml:space="preserve">RISK </w:t>
            </w:r>
            <w:r w:rsidR="0016621A">
              <w:rPr>
                <w:b/>
                <w:bCs/>
                <w:color w:val="FFFFFF" w:themeColor="background1"/>
                <w:sz w:val="28"/>
                <w:szCs w:val="28"/>
              </w:rPr>
              <w:t>2</w:t>
            </w:r>
          </w:p>
        </w:tc>
        <w:tc>
          <w:tcPr>
            <w:tcW w:w="8901" w:type="dxa"/>
            <w:tcBorders>
              <w:top w:val="nil"/>
              <w:left w:val="nil"/>
              <w:right w:val="nil"/>
            </w:tcBorders>
          </w:tcPr>
          <w:p w14:paraId="74C8B96D" w14:textId="4A4B3CBC" w:rsidR="0016621A" w:rsidRPr="0016621A" w:rsidRDefault="6A8A64AE" w:rsidP="0089741F">
            <w:pPr>
              <w:pStyle w:val="Heading2"/>
              <w:spacing w:before="0"/>
              <w:jc w:val="both"/>
              <w:rPr>
                <w:b/>
                <w:bCs/>
                <w:shd w:val="clear" w:color="auto" w:fill="009FE3" w:themeFill="accent1"/>
              </w:rPr>
            </w:pPr>
            <w:r w:rsidRPr="7D23E8EA">
              <w:rPr>
                <w:rFonts w:ascii="Calibri Light" w:eastAsia="Calibri Light" w:hAnsi="Calibri Light" w:cs="Calibri Light"/>
                <w:b/>
                <w:bCs/>
              </w:rPr>
              <w:t>Siege and unlawful impediments to movements</w:t>
            </w:r>
          </w:p>
        </w:tc>
      </w:tr>
    </w:tbl>
    <w:p w14:paraId="38CDAA27" w14:textId="77777777" w:rsidR="0016621A" w:rsidRDefault="0016621A" w:rsidP="0016621A">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14:paraId="19F5E12C" w14:textId="77777777" w:rsidTr="002A3C4D">
        <w:trPr>
          <w:trHeight w:val="144"/>
        </w:trPr>
        <w:tc>
          <w:tcPr>
            <w:tcW w:w="1255" w:type="dxa"/>
            <w:tcBorders>
              <w:top w:val="nil"/>
              <w:left w:val="nil"/>
              <w:bottom w:val="nil"/>
              <w:right w:val="nil"/>
            </w:tcBorders>
            <w:shd w:val="clear" w:color="auto" w:fill="009FE3" w:themeFill="accent1"/>
            <w:vAlign w:val="center"/>
          </w:tcPr>
          <w:p w14:paraId="45055EF4" w14:textId="77777777" w:rsidR="0016621A" w:rsidRPr="005C6032" w:rsidRDefault="0016621A" w:rsidP="0089741F">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3</w:t>
            </w:r>
          </w:p>
        </w:tc>
        <w:tc>
          <w:tcPr>
            <w:tcW w:w="8901" w:type="dxa"/>
            <w:tcBorders>
              <w:top w:val="nil"/>
              <w:left w:val="nil"/>
              <w:right w:val="nil"/>
            </w:tcBorders>
          </w:tcPr>
          <w:p w14:paraId="7A1886BC" w14:textId="1FC229C3" w:rsidR="0016621A" w:rsidRPr="0016621A" w:rsidRDefault="00040BFF" w:rsidP="0089741F">
            <w:pPr>
              <w:pStyle w:val="Heading2"/>
              <w:spacing w:before="0"/>
              <w:jc w:val="both"/>
              <w:rPr>
                <w:b/>
                <w:bCs/>
                <w:shd w:val="clear" w:color="auto" w:fill="009FE3" w:themeFill="accent1"/>
              </w:rPr>
            </w:pPr>
            <w:r w:rsidRPr="00040BFF">
              <w:rPr>
                <w:rFonts w:ascii="Calibri Light" w:eastAsia="Calibri Light" w:hAnsi="Calibri Light" w:cs="Calibri Light"/>
                <w:b/>
                <w:bCs/>
              </w:rPr>
              <w:t xml:space="preserve">Conflict-related </w:t>
            </w:r>
            <w:r w:rsidR="006453A1">
              <w:rPr>
                <w:rFonts w:ascii="Calibri Light" w:eastAsia="Calibri Light" w:hAnsi="Calibri Light" w:cs="Calibri Light"/>
                <w:b/>
                <w:bCs/>
              </w:rPr>
              <w:t xml:space="preserve">gender </w:t>
            </w:r>
            <w:r w:rsidRPr="00040BFF">
              <w:rPr>
                <w:rFonts w:ascii="Calibri Light" w:eastAsia="Calibri Light" w:hAnsi="Calibri Light" w:cs="Calibri Light"/>
                <w:b/>
                <w:bCs/>
              </w:rPr>
              <w:t>and Intimate Partner Violence</w:t>
            </w:r>
          </w:p>
        </w:tc>
      </w:tr>
    </w:tbl>
    <w:p w14:paraId="08CC06AA" w14:textId="77777777" w:rsidR="0016621A" w:rsidRDefault="0016621A" w:rsidP="0016621A">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14:paraId="1AE0110B" w14:textId="77777777" w:rsidTr="002A3C4D">
        <w:trPr>
          <w:trHeight w:val="144"/>
        </w:trPr>
        <w:tc>
          <w:tcPr>
            <w:tcW w:w="1255" w:type="dxa"/>
            <w:tcBorders>
              <w:top w:val="nil"/>
              <w:left w:val="nil"/>
              <w:bottom w:val="nil"/>
              <w:right w:val="nil"/>
            </w:tcBorders>
            <w:shd w:val="clear" w:color="auto" w:fill="009FE3" w:themeFill="accent1"/>
            <w:vAlign w:val="center"/>
          </w:tcPr>
          <w:p w14:paraId="16286BA5" w14:textId="77777777" w:rsidR="0016621A" w:rsidRPr="005C6032" w:rsidRDefault="0016621A" w:rsidP="0089741F">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4</w:t>
            </w:r>
          </w:p>
        </w:tc>
        <w:tc>
          <w:tcPr>
            <w:tcW w:w="8901" w:type="dxa"/>
            <w:tcBorders>
              <w:top w:val="nil"/>
              <w:left w:val="nil"/>
              <w:right w:val="nil"/>
            </w:tcBorders>
          </w:tcPr>
          <w:p w14:paraId="27B66226" w14:textId="7F1E96D3" w:rsidR="0016621A" w:rsidRPr="0016621A" w:rsidRDefault="006453A1" w:rsidP="0089741F">
            <w:pPr>
              <w:pStyle w:val="Heading2"/>
              <w:spacing w:before="0"/>
              <w:jc w:val="both"/>
              <w:rPr>
                <w:b/>
                <w:bCs/>
                <w:shd w:val="clear" w:color="auto" w:fill="009FE3" w:themeFill="accent1"/>
              </w:rPr>
            </w:pPr>
            <w:r w:rsidRPr="006453A1">
              <w:rPr>
                <w:rFonts w:ascii="Calibri Light" w:eastAsia="Calibri Light" w:hAnsi="Calibri Light" w:cs="Calibri Light"/>
                <w:b/>
                <w:bCs/>
              </w:rPr>
              <w:t xml:space="preserve">Forced </w:t>
            </w:r>
            <w:r w:rsidR="00D5614A">
              <w:rPr>
                <w:rFonts w:ascii="Calibri Light" w:eastAsia="Calibri Light" w:hAnsi="Calibri Light" w:cs="Calibri Light"/>
                <w:b/>
                <w:bCs/>
              </w:rPr>
              <w:t>e</w:t>
            </w:r>
            <w:r w:rsidRPr="006453A1">
              <w:rPr>
                <w:rFonts w:ascii="Calibri Light" w:eastAsia="Calibri Light" w:hAnsi="Calibri Light" w:cs="Calibri Light"/>
                <w:b/>
                <w:bCs/>
              </w:rPr>
              <w:t>victions of IDP gatherings</w:t>
            </w:r>
          </w:p>
        </w:tc>
      </w:tr>
    </w:tbl>
    <w:p w14:paraId="20FA802E" w14:textId="77777777" w:rsidR="0016621A" w:rsidRDefault="0016621A" w:rsidP="0016621A">
      <w:pPr>
        <w:rPr>
          <w:b/>
          <w:bCs/>
          <w:color w:val="FFFFFF" w:themeColor="background1"/>
          <w:sz w:val="28"/>
          <w:szCs w:val="28"/>
          <w:shd w:val="clear" w:color="auto" w:fill="009FE3" w:themeFill="accent1"/>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6621A" w14:paraId="20D112EF" w14:textId="77777777" w:rsidTr="002A3C4D">
        <w:trPr>
          <w:trHeight w:val="144"/>
        </w:trPr>
        <w:tc>
          <w:tcPr>
            <w:tcW w:w="1255" w:type="dxa"/>
            <w:tcBorders>
              <w:top w:val="nil"/>
              <w:left w:val="nil"/>
              <w:bottom w:val="nil"/>
              <w:right w:val="nil"/>
            </w:tcBorders>
            <w:shd w:val="clear" w:color="auto" w:fill="009FE3" w:themeFill="accent1"/>
            <w:vAlign w:val="center"/>
          </w:tcPr>
          <w:p w14:paraId="45142C7E" w14:textId="77777777" w:rsidR="0016621A" w:rsidRPr="005C6032" w:rsidRDefault="0016621A" w:rsidP="0089741F">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5</w:t>
            </w:r>
          </w:p>
        </w:tc>
        <w:tc>
          <w:tcPr>
            <w:tcW w:w="8901" w:type="dxa"/>
            <w:tcBorders>
              <w:top w:val="nil"/>
              <w:left w:val="nil"/>
              <w:right w:val="nil"/>
            </w:tcBorders>
          </w:tcPr>
          <w:p w14:paraId="31FBB810" w14:textId="69054F2E" w:rsidR="0016621A" w:rsidRPr="0016621A" w:rsidRDefault="006453A1" w:rsidP="0089741F">
            <w:pPr>
              <w:pStyle w:val="Heading2"/>
              <w:spacing w:before="0"/>
              <w:jc w:val="both"/>
              <w:rPr>
                <w:b/>
                <w:bCs/>
                <w:shd w:val="clear" w:color="auto" w:fill="009FE3" w:themeFill="accent1"/>
              </w:rPr>
            </w:pPr>
            <w:r w:rsidRPr="006453A1">
              <w:rPr>
                <w:rFonts w:ascii="Calibri Light" w:eastAsia="Calibri Light" w:hAnsi="Calibri Light" w:cs="Calibri Light"/>
                <w:b/>
                <w:bCs/>
              </w:rPr>
              <w:t>Serious maiming and injuries due to explosive Hazards</w:t>
            </w:r>
          </w:p>
        </w:tc>
      </w:tr>
    </w:tbl>
    <w:p w14:paraId="0F011506" w14:textId="77777777" w:rsidR="00093F0D" w:rsidRPr="00093F0D" w:rsidRDefault="00093F0D" w:rsidP="00093F0D"/>
    <w:p w14:paraId="26003F39" w14:textId="6BAFC1BF" w:rsidR="00EB391E" w:rsidRDefault="009357CF" w:rsidP="00C80A9E">
      <w:r>
        <w:br w:type="page"/>
      </w:r>
    </w:p>
    <w:tbl>
      <w:tblPr>
        <w:tblStyle w:val="TableGrid"/>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
        <w:gridCol w:w="147"/>
        <w:gridCol w:w="4109"/>
        <w:gridCol w:w="751"/>
        <w:gridCol w:w="218"/>
        <w:gridCol w:w="228"/>
        <w:gridCol w:w="1731"/>
        <w:gridCol w:w="462"/>
        <w:gridCol w:w="990"/>
        <w:gridCol w:w="1673"/>
      </w:tblGrid>
      <w:tr w:rsidR="00F8073D" w14:paraId="4EC849DC" w14:textId="77777777" w:rsidTr="009057D0">
        <w:trPr>
          <w:trHeight w:val="581"/>
        </w:trPr>
        <w:tc>
          <w:tcPr>
            <w:tcW w:w="5366" w:type="dxa"/>
            <w:gridSpan w:val="5"/>
          </w:tcPr>
          <w:p w14:paraId="19D91FBE" w14:textId="77777777" w:rsidR="00F8073D" w:rsidRDefault="00F8073D" w:rsidP="003154DB">
            <w:pPr>
              <w:spacing w:before="120" w:after="120"/>
              <w:rPr>
                <w:b/>
                <w:bCs/>
                <w:i/>
                <w:iCs/>
                <w:sz w:val="32"/>
                <w:szCs w:val="32"/>
              </w:rPr>
            </w:pPr>
            <w:r>
              <w:rPr>
                <w:b/>
                <w:bCs/>
                <w:i/>
                <w:iCs/>
                <w:sz w:val="32"/>
                <w:szCs w:val="32"/>
              </w:rPr>
              <w:lastRenderedPageBreak/>
              <w:t xml:space="preserve">    </w:t>
            </w:r>
            <w:r>
              <w:rPr>
                <w:b/>
                <w:bCs/>
                <w:noProof/>
                <w:color w:val="E30613" w:themeColor="accent2"/>
                <w:lang w:val="en-GB"/>
              </w:rPr>
              <w:drawing>
                <wp:inline distT="0" distB="0" distL="0" distR="0" wp14:anchorId="74C66080" wp14:editId="53DE6CFC">
                  <wp:extent cx="1020121" cy="327600"/>
                  <wp:effectExtent l="0" t="0" r="0" b="3810"/>
                  <wp:docPr id="51" name="Kép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Kép 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0121" cy="327600"/>
                          </a:xfrm>
                          <a:prstGeom prst="rect">
                            <a:avLst/>
                          </a:prstGeom>
                        </pic:spPr>
                      </pic:pic>
                    </a:graphicData>
                  </a:graphic>
                </wp:inline>
              </w:drawing>
            </w:r>
          </w:p>
        </w:tc>
        <w:tc>
          <w:tcPr>
            <w:tcW w:w="5084" w:type="dxa"/>
            <w:gridSpan w:val="5"/>
          </w:tcPr>
          <w:p w14:paraId="39A374E5" w14:textId="61DB4709" w:rsidR="00F8073D" w:rsidRDefault="00F8073D" w:rsidP="003154DB">
            <w:pPr>
              <w:spacing w:before="120" w:after="120"/>
              <w:jc w:val="right"/>
              <w:rPr>
                <w:b/>
                <w:bCs/>
                <w:i/>
                <w:iCs/>
                <w:sz w:val="32"/>
                <w:szCs w:val="32"/>
              </w:rPr>
            </w:pPr>
            <w:r>
              <w:rPr>
                <w:color w:val="E30613" w:themeColor="accent2"/>
                <w:sz w:val="24"/>
                <w:szCs w:val="24"/>
              </w:rPr>
              <w:t>Text: max. 1 page</w:t>
            </w:r>
          </w:p>
        </w:tc>
      </w:tr>
      <w:tr w:rsidR="00B6009C" w14:paraId="760EBC6C"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nil"/>
              <w:right w:val="nil"/>
            </w:tcBorders>
          </w:tcPr>
          <w:p w14:paraId="4CFF37DB" w14:textId="1C5FAA43" w:rsidR="00B6009C" w:rsidRPr="00B6009C" w:rsidRDefault="1726FBD6" w:rsidP="00B6009C">
            <w:pPr>
              <w:pBdr>
                <w:top w:val="nil"/>
                <w:left w:val="nil"/>
                <w:bottom w:val="dotted" w:sz="4" w:space="1" w:color="000000"/>
                <w:right w:val="nil"/>
                <w:between w:val="nil"/>
              </w:pBdr>
              <w:spacing w:after="120"/>
              <w:jc w:val="both"/>
              <w:rPr>
                <w:b/>
                <w:bCs/>
                <w:color w:val="009FE3" w:themeColor="accent1"/>
              </w:rPr>
            </w:pPr>
            <w:r w:rsidRPr="7D23E8EA">
              <w:rPr>
                <w:b/>
                <w:bCs/>
                <w:color w:val="009FE3" w:themeColor="accent1"/>
              </w:rPr>
              <w:t>PROGRESS MADE</w:t>
            </w:r>
            <w:r w:rsidR="4126C627" w:rsidRPr="7D23E8EA">
              <w:rPr>
                <w:b/>
                <w:bCs/>
                <w:color w:val="009FE3" w:themeColor="accent1"/>
              </w:rPr>
              <w:t xml:space="preserve"> ON PROTECTION</w:t>
            </w:r>
          </w:p>
        </w:tc>
      </w:tr>
      <w:tr w:rsidR="00B6009C" w14:paraId="13B48876"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nil"/>
              <w:right w:val="nil"/>
            </w:tcBorders>
          </w:tcPr>
          <w:p w14:paraId="6655AC85" w14:textId="12FB77A3" w:rsidR="00BD6F8F" w:rsidRDefault="0013637D" w:rsidP="00BD6F8F">
            <w:pPr>
              <w:spacing w:line="259" w:lineRule="auto"/>
              <w:jc w:val="both"/>
              <w:rPr>
                <w:color w:val="000000"/>
                <w:sz w:val="20"/>
                <w:szCs w:val="20"/>
              </w:rPr>
            </w:pPr>
            <w:r w:rsidRPr="00BB43CC">
              <w:rPr>
                <w:color w:val="000000"/>
                <w:sz w:val="20"/>
                <w:szCs w:val="20"/>
              </w:rPr>
              <w:t xml:space="preserve">As of February 2022, </w:t>
            </w:r>
            <w:r w:rsidRPr="008E5C41">
              <w:rPr>
                <w:b/>
                <w:bCs/>
                <w:color w:val="000000"/>
                <w:sz w:val="20"/>
                <w:szCs w:val="20"/>
              </w:rPr>
              <w:t xml:space="preserve">32 protection </w:t>
            </w:r>
            <w:r w:rsidRPr="006E1493">
              <w:rPr>
                <w:color w:val="000000"/>
                <w:sz w:val="20"/>
                <w:szCs w:val="20"/>
              </w:rPr>
              <w:t>partners</w:t>
            </w:r>
            <w:r w:rsidRPr="00BB43CC">
              <w:rPr>
                <w:color w:val="000000"/>
                <w:sz w:val="20"/>
                <w:szCs w:val="20"/>
              </w:rPr>
              <w:t xml:space="preserve"> are responding to the protection needs of over 3 million people in need. Approximately </w:t>
            </w:r>
            <w:r w:rsidRPr="008E5C41">
              <w:rPr>
                <w:b/>
                <w:bCs/>
                <w:color w:val="000000"/>
                <w:sz w:val="20"/>
                <w:szCs w:val="20"/>
              </w:rPr>
              <w:t xml:space="preserve">250,000 people </w:t>
            </w:r>
            <w:r w:rsidR="001A0B07">
              <w:rPr>
                <w:b/>
                <w:bCs/>
                <w:color w:val="000000"/>
                <w:sz w:val="20"/>
                <w:szCs w:val="20"/>
              </w:rPr>
              <w:t>(</w:t>
            </w:r>
            <w:r w:rsidR="00AF10DA">
              <w:rPr>
                <w:b/>
                <w:bCs/>
                <w:color w:val="000000"/>
                <w:sz w:val="20"/>
                <w:szCs w:val="20"/>
              </w:rPr>
              <w:t xml:space="preserve">46% men, 54% women, 35% </w:t>
            </w:r>
            <w:r w:rsidR="00AF10DA" w:rsidRPr="009623B3">
              <w:rPr>
                <w:b/>
                <w:bCs/>
                <w:color w:val="000000"/>
                <w:sz w:val="20"/>
                <w:szCs w:val="20"/>
              </w:rPr>
              <w:t xml:space="preserve">children, 9% </w:t>
            </w:r>
            <w:r w:rsidR="00253933" w:rsidRPr="009623B3">
              <w:rPr>
                <w:b/>
                <w:bCs/>
                <w:color w:val="000000"/>
                <w:sz w:val="20"/>
                <w:szCs w:val="20"/>
              </w:rPr>
              <w:t>PWD and 22</w:t>
            </w:r>
            <w:r w:rsidR="00253933">
              <w:rPr>
                <w:b/>
                <w:bCs/>
                <w:color w:val="000000"/>
                <w:sz w:val="20"/>
                <w:szCs w:val="20"/>
              </w:rPr>
              <w:t xml:space="preserve">% elderly) </w:t>
            </w:r>
            <w:r w:rsidRPr="008E5C41">
              <w:rPr>
                <w:b/>
                <w:bCs/>
                <w:color w:val="000000"/>
                <w:sz w:val="20"/>
                <w:szCs w:val="20"/>
              </w:rPr>
              <w:t>were reached in January and February 2022</w:t>
            </w:r>
            <w:r w:rsidRPr="00BB43CC">
              <w:rPr>
                <w:color w:val="000000"/>
                <w:sz w:val="20"/>
                <w:szCs w:val="20"/>
              </w:rPr>
              <w:t xml:space="preserve">. 79% of persons reached are from </w:t>
            </w:r>
            <w:proofErr w:type="spellStart"/>
            <w:r w:rsidR="002667B6" w:rsidRPr="00410028">
              <w:rPr>
                <w:color w:val="000000"/>
                <w:sz w:val="20"/>
                <w:szCs w:val="20"/>
              </w:rPr>
              <w:t>Tissura</w:t>
            </w:r>
            <w:proofErr w:type="spellEnd"/>
            <w:r w:rsidR="002667B6" w:rsidRPr="00410028">
              <w:rPr>
                <w:color w:val="000000"/>
                <w:sz w:val="20"/>
                <w:szCs w:val="20"/>
              </w:rPr>
              <w:t xml:space="preserve"> and Piru</w:t>
            </w:r>
            <w:r w:rsidR="002667B6" w:rsidRPr="00BB43CC">
              <w:rPr>
                <w:color w:val="000000"/>
                <w:sz w:val="20"/>
                <w:szCs w:val="20"/>
              </w:rPr>
              <w:t xml:space="preserve"> </w:t>
            </w:r>
            <w:r w:rsidRPr="00BB43CC">
              <w:rPr>
                <w:color w:val="000000"/>
                <w:sz w:val="20"/>
                <w:szCs w:val="20"/>
              </w:rPr>
              <w:t xml:space="preserve">and mainly in </w:t>
            </w:r>
            <w:r w:rsidR="00876A44">
              <w:rPr>
                <w:color w:val="000000"/>
                <w:sz w:val="20"/>
                <w:szCs w:val="20"/>
              </w:rPr>
              <w:t xml:space="preserve">the </w:t>
            </w:r>
            <w:r w:rsidRPr="00BB43CC">
              <w:rPr>
                <w:color w:val="000000"/>
                <w:sz w:val="20"/>
                <w:szCs w:val="20"/>
              </w:rPr>
              <w:t>major towns of A</w:t>
            </w:r>
            <w:r w:rsidR="00400DEE">
              <w:rPr>
                <w:color w:val="000000"/>
                <w:sz w:val="20"/>
                <w:szCs w:val="20"/>
              </w:rPr>
              <w:t>r</w:t>
            </w:r>
            <w:r w:rsidRPr="00BB43CC">
              <w:rPr>
                <w:color w:val="000000"/>
                <w:sz w:val="20"/>
                <w:szCs w:val="20"/>
              </w:rPr>
              <w:t xml:space="preserve">um, </w:t>
            </w:r>
            <w:proofErr w:type="spellStart"/>
            <w:r w:rsidRPr="00BB43CC">
              <w:rPr>
                <w:color w:val="000000"/>
                <w:sz w:val="20"/>
                <w:szCs w:val="20"/>
              </w:rPr>
              <w:t>Mai</w:t>
            </w:r>
            <w:r w:rsidR="002667B6">
              <w:rPr>
                <w:color w:val="000000"/>
                <w:sz w:val="20"/>
                <w:szCs w:val="20"/>
              </w:rPr>
              <w:t>lo</w:t>
            </w:r>
            <w:proofErr w:type="spellEnd"/>
            <w:r w:rsidRPr="00BB43CC">
              <w:rPr>
                <w:color w:val="000000"/>
                <w:sz w:val="20"/>
                <w:szCs w:val="20"/>
              </w:rPr>
              <w:t xml:space="preserve">, </w:t>
            </w:r>
            <w:proofErr w:type="spellStart"/>
            <w:r w:rsidR="002667B6">
              <w:rPr>
                <w:color w:val="000000"/>
                <w:sz w:val="20"/>
                <w:szCs w:val="20"/>
              </w:rPr>
              <w:t>Sar</w:t>
            </w:r>
            <w:r w:rsidRPr="00BB43CC">
              <w:rPr>
                <w:color w:val="000000"/>
                <w:sz w:val="20"/>
                <w:szCs w:val="20"/>
              </w:rPr>
              <w:t>wa</w:t>
            </w:r>
            <w:proofErr w:type="spellEnd"/>
            <w:r w:rsidRPr="00BB43CC">
              <w:rPr>
                <w:color w:val="000000"/>
                <w:sz w:val="20"/>
                <w:szCs w:val="20"/>
              </w:rPr>
              <w:t xml:space="preserve"> and </w:t>
            </w:r>
            <w:proofErr w:type="spellStart"/>
            <w:r w:rsidR="002667B6">
              <w:rPr>
                <w:color w:val="000000"/>
                <w:sz w:val="20"/>
                <w:szCs w:val="20"/>
              </w:rPr>
              <w:t>Sa</w:t>
            </w:r>
            <w:r w:rsidRPr="00BB43CC">
              <w:rPr>
                <w:color w:val="000000"/>
                <w:sz w:val="20"/>
                <w:szCs w:val="20"/>
              </w:rPr>
              <w:t>kelle</w:t>
            </w:r>
            <w:proofErr w:type="spellEnd"/>
            <w:r w:rsidRPr="00BB43CC">
              <w:rPr>
                <w:color w:val="000000"/>
                <w:sz w:val="20"/>
                <w:szCs w:val="20"/>
              </w:rPr>
              <w:t xml:space="preserve">, hosted in IDP sites. 80% of protection services were </w:t>
            </w:r>
            <w:r w:rsidR="00876A44">
              <w:rPr>
                <w:color w:val="000000"/>
                <w:sz w:val="20"/>
                <w:szCs w:val="20"/>
              </w:rPr>
              <w:t xml:space="preserve">in </w:t>
            </w:r>
            <w:r w:rsidRPr="00BB43CC">
              <w:rPr>
                <w:color w:val="000000"/>
                <w:sz w:val="20"/>
                <w:szCs w:val="20"/>
              </w:rPr>
              <w:t xml:space="preserve">GBV prevention and risk mitigation, awareness raising and MHPSS. </w:t>
            </w:r>
          </w:p>
          <w:p w14:paraId="54295BFD" w14:textId="77777777" w:rsidR="00876A44" w:rsidRDefault="00876A44" w:rsidP="00BD6F8F">
            <w:pPr>
              <w:spacing w:line="259" w:lineRule="auto"/>
              <w:jc w:val="both"/>
              <w:rPr>
                <w:color w:val="000000"/>
                <w:sz w:val="20"/>
                <w:szCs w:val="20"/>
              </w:rPr>
            </w:pPr>
          </w:p>
          <w:p w14:paraId="4E2C4735" w14:textId="0CCBF4B9" w:rsidR="00034D82" w:rsidRPr="00223F95" w:rsidRDefault="00026AA4" w:rsidP="00CE1558">
            <w:pPr>
              <w:spacing w:after="120" w:line="259" w:lineRule="auto"/>
              <w:jc w:val="both"/>
              <w:rPr>
                <w:color w:val="000000"/>
              </w:rPr>
            </w:pPr>
            <w:r w:rsidRPr="00026AA4">
              <w:rPr>
                <w:color w:val="000000"/>
                <w:sz w:val="20"/>
                <w:szCs w:val="20"/>
              </w:rPr>
              <w:t xml:space="preserve">In December 2021 the first humanitarian explosive ordnance intervention in </w:t>
            </w:r>
            <w:r w:rsidR="002667B6">
              <w:rPr>
                <w:color w:val="000000"/>
                <w:sz w:val="20"/>
                <w:szCs w:val="20"/>
              </w:rPr>
              <w:t>RSPT</w:t>
            </w:r>
            <w:r w:rsidRPr="00026AA4">
              <w:rPr>
                <w:color w:val="000000"/>
                <w:sz w:val="20"/>
                <w:szCs w:val="20"/>
              </w:rPr>
              <w:t xml:space="preserve">-controlled areas was launched </w:t>
            </w:r>
            <w:r w:rsidR="002667B6">
              <w:rPr>
                <w:color w:val="000000"/>
                <w:sz w:val="20"/>
                <w:szCs w:val="20"/>
              </w:rPr>
              <w:t xml:space="preserve">as part of </w:t>
            </w:r>
            <w:r w:rsidRPr="00026AA4">
              <w:rPr>
                <w:color w:val="000000"/>
                <w:sz w:val="20"/>
                <w:szCs w:val="20"/>
              </w:rPr>
              <w:t xml:space="preserve">the HCT-coordinated response, following years of </w:t>
            </w:r>
            <w:r w:rsidR="00876A44">
              <w:rPr>
                <w:color w:val="000000"/>
                <w:sz w:val="20"/>
                <w:szCs w:val="20"/>
              </w:rPr>
              <w:t>extensive</w:t>
            </w:r>
            <w:r w:rsidR="00876A44" w:rsidRPr="00026AA4">
              <w:rPr>
                <w:color w:val="000000"/>
                <w:sz w:val="20"/>
                <w:szCs w:val="20"/>
              </w:rPr>
              <w:t xml:space="preserve"> </w:t>
            </w:r>
            <w:r w:rsidRPr="00026AA4">
              <w:rPr>
                <w:color w:val="000000"/>
                <w:sz w:val="20"/>
                <w:szCs w:val="20"/>
              </w:rPr>
              <w:t xml:space="preserve">negotiations. A new mine action INGO was also registered in </w:t>
            </w:r>
            <w:r w:rsidR="002667B6">
              <w:rPr>
                <w:color w:val="000000"/>
                <w:sz w:val="20"/>
                <w:szCs w:val="20"/>
              </w:rPr>
              <w:t>Arum</w:t>
            </w:r>
            <w:r w:rsidRPr="00026AA4">
              <w:rPr>
                <w:color w:val="000000"/>
                <w:sz w:val="20"/>
                <w:szCs w:val="20"/>
              </w:rPr>
              <w:t>, expanding the capacities for mine action survey and clearance. The mine action response however remains critically underfunded</w:t>
            </w:r>
            <w:r>
              <w:rPr>
                <w:color w:val="000000"/>
                <w:sz w:val="20"/>
                <w:szCs w:val="20"/>
              </w:rPr>
              <w:t>.</w:t>
            </w:r>
          </w:p>
        </w:tc>
      </w:tr>
      <w:tr w:rsidR="002C0C75" w14:paraId="37CD6323"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dotted" w:sz="4" w:space="0" w:color="000000"/>
              <w:right w:val="nil"/>
            </w:tcBorders>
          </w:tcPr>
          <w:p w14:paraId="4B7DE52A" w14:textId="77E213A8" w:rsidR="002C0C75" w:rsidRDefault="10220544" w:rsidP="174F3E6F">
            <w:pPr>
              <w:rPr>
                <w:b/>
                <w:bCs/>
                <w:color w:val="009FE3" w:themeColor="accent1"/>
              </w:rPr>
            </w:pPr>
            <w:r w:rsidRPr="174F3E6F">
              <w:rPr>
                <w:b/>
                <w:bCs/>
                <w:color w:val="009FE3" w:themeColor="accent1"/>
              </w:rPr>
              <w:t>ACCESS</w:t>
            </w:r>
            <w:r w:rsidR="154D5682" w:rsidRPr="174F3E6F">
              <w:rPr>
                <w:b/>
                <w:bCs/>
                <w:color w:val="009FE3" w:themeColor="accent1"/>
              </w:rPr>
              <w:t>-RELATED CHALLENGES AND ACTIONS</w:t>
            </w:r>
          </w:p>
        </w:tc>
      </w:tr>
      <w:tr w:rsidR="00642EFC" w14:paraId="140F4AFC"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val="restart"/>
            <w:tcBorders>
              <w:top w:val="nil"/>
              <w:left w:val="nil"/>
              <w:bottom w:val="nil"/>
              <w:right w:val="nil"/>
            </w:tcBorders>
            <w:vAlign w:val="center"/>
          </w:tcPr>
          <w:p w14:paraId="26429C8C" w14:textId="2E776495" w:rsidR="00AF71E3" w:rsidRPr="00B37F06" w:rsidRDefault="00642EFC" w:rsidP="00AF71E3">
            <w:pPr>
              <w:jc w:val="center"/>
              <w:rPr>
                <w:noProof/>
                <w:color w:val="000000"/>
              </w:rPr>
            </w:pPr>
            <w:r>
              <w:rPr>
                <w:noProof/>
                <w:color w:val="000000"/>
              </w:rPr>
              <w:drawing>
                <wp:inline distT="0" distB="0" distL="0" distR="0" wp14:anchorId="355A6E7D" wp14:editId="4CBF570B">
                  <wp:extent cx="2295525" cy="2525078"/>
                  <wp:effectExtent l="0" t="0" r="0" b="8890"/>
                  <wp:docPr id="35" name="Picture 3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Map&#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312030" cy="2543233"/>
                          </a:xfrm>
                          <a:prstGeom prst="rect">
                            <a:avLst/>
                          </a:prstGeom>
                        </pic:spPr>
                      </pic:pic>
                    </a:graphicData>
                  </a:graphic>
                </wp:inline>
              </w:drawing>
            </w:r>
          </w:p>
        </w:tc>
        <w:tc>
          <w:tcPr>
            <w:tcW w:w="3390" w:type="dxa"/>
            <w:gridSpan w:val="5"/>
            <w:tcBorders>
              <w:top w:val="dotted" w:sz="4" w:space="0" w:color="000000"/>
              <w:left w:val="nil"/>
              <w:bottom w:val="nil"/>
              <w:right w:val="nil"/>
            </w:tcBorders>
            <w:vAlign w:val="center"/>
          </w:tcPr>
          <w:p w14:paraId="181407A8" w14:textId="1A7F8296" w:rsidR="00AF71E3" w:rsidRDefault="00C05176" w:rsidP="00AF71E3">
            <w:pPr>
              <w:jc w:val="center"/>
              <w:rPr>
                <w:rStyle w:val="CommentReference"/>
              </w:rPr>
            </w:pPr>
            <w:r>
              <w:rPr>
                <w:b/>
                <w:bCs/>
                <w:sz w:val="20"/>
                <w:szCs w:val="20"/>
              </w:rPr>
              <w:t>INTERFERENCE WITH ASSISTANCE</w:t>
            </w:r>
          </w:p>
        </w:tc>
        <w:tc>
          <w:tcPr>
            <w:tcW w:w="2663" w:type="dxa"/>
            <w:gridSpan w:val="2"/>
            <w:tcBorders>
              <w:top w:val="dotted" w:sz="4" w:space="0" w:color="000000"/>
              <w:left w:val="nil"/>
              <w:bottom w:val="nil"/>
              <w:right w:val="nil"/>
            </w:tcBorders>
            <w:vAlign w:val="center"/>
          </w:tcPr>
          <w:p w14:paraId="647C6A85" w14:textId="6BE1198D" w:rsidR="00AF71E3" w:rsidRDefault="00325FDD" w:rsidP="00AF71E3">
            <w:pPr>
              <w:jc w:val="center"/>
              <w:rPr>
                <w:rStyle w:val="CommentReference"/>
              </w:rPr>
            </w:pPr>
            <w:r>
              <w:rPr>
                <w:b/>
                <w:bCs/>
                <w:sz w:val="20"/>
                <w:szCs w:val="20"/>
              </w:rPr>
              <w:t>SECURITY INCIDENTS</w:t>
            </w:r>
          </w:p>
        </w:tc>
      </w:tr>
      <w:tr w:rsidR="00642EFC" w14:paraId="6E2F4EB1"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tcBorders>
              <w:top w:val="nil"/>
              <w:left w:val="nil"/>
              <w:bottom w:val="nil"/>
              <w:right w:val="nil"/>
            </w:tcBorders>
            <w:vAlign w:val="center"/>
          </w:tcPr>
          <w:p w14:paraId="133AF80C" w14:textId="77777777" w:rsidR="00AF71E3" w:rsidRPr="00B37F06" w:rsidRDefault="00AF71E3" w:rsidP="00AF71E3">
            <w:pPr>
              <w:jc w:val="center"/>
              <w:rPr>
                <w:noProof/>
                <w:color w:val="000000"/>
              </w:rPr>
            </w:pPr>
          </w:p>
        </w:tc>
        <w:tc>
          <w:tcPr>
            <w:tcW w:w="2928" w:type="dxa"/>
            <w:gridSpan w:val="4"/>
            <w:tcBorders>
              <w:top w:val="dotted" w:sz="4" w:space="0" w:color="000000"/>
              <w:left w:val="nil"/>
              <w:bottom w:val="nil"/>
              <w:right w:val="nil"/>
            </w:tcBorders>
            <w:vAlign w:val="center"/>
          </w:tcPr>
          <w:p w14:paraId="584A98A8" w14:textId="117F37EE" w:rsidR="00AF71E3" w:rsidRPr="008D58FA" w:rsidRDefault="00325FDD" w:rsidP="00AF71E3">
            <w:pPr>
              <w:jc w:val="center"/>
              <w:rPr>
                <w:rStyle w:val="CommentReference"/>
                <w:sz w:val="36"/>
                <w:szCs w:val="36"/>
              </w:rPr>
            </w:pPr>
            <w:r w:rsidRPr="008D58FA">
              <w:rPr>
                <w:b/>
                <w:bCs/>
                <w:color w:val="009FE3" w:themeColor="accent1"/>
                <w:sz w:val="36"/>
                <w:szCs w:val="36"/>
              </w:rPr>
              <w:t>78</w:t>
            </w:r>
          </w:p>
        </w:tc>
        <w:tc>
          <w:tcPr>
            <w:tcW w:w="3125" w:type="dxa"/>
            <w:gridSpan w:val="3"/>
            <w:tcBorders>
              <w:top w:val="dotted" w:sz="4" w:space="0" w:color="000000"/>
              <w:left w:val="nil"/>
              <w:bottom w:val="nil"/>
              <w:right w:val="nil"/>
            </w:tcBorders>
            <w:vAlign w:val="center"/>
          </w:tcPr>
          <w:p w14:paraId="40CF5CFE" w14:textId="240615F8" w:rsidR="00AF71E3" w:rsidRPr="008D58FA" w:rsidRDefault="00325FDD" w:rsidP="00AF71E3">
            <w:pPr>
              <w:jc w:val="center"/>
              <w:rPr>
                <w:rStyle w:val="CommentReference"/>
                <w:sz w:val="36"/>
                <w:szCs w:val="36"/>
              </w:rPr>
            </w:pPr>
            <w:r w:rsidRPr="008D58FA">
              <w:rPr>
                <w:b/>
                <w:bCs/>
                <w:color w:val="009FE3" w:themeColor="accent1"/>
                <w:sz w:val="36"/>
                <w:szCs w:val="36"/>
              </w:rPr>
              <w:t>47</w:t>
            </w:r>
          </w:p>
        </w:tc>
      </w:tr>
      <w:tr w:rsidR="00303BDB" w14:paraId="2ACEBD4F"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tcBorders>
              <w:top w:val="nil"/>
              <w:left w:val="nil"/>
              <w:bottom w:val="nil"/>
              <w:right w:val="nil"/>
            </w:tcBorders>
            <w:vAlign w:val="center"/>
          </w:tcPr>
          <w:p w14:paraId="4C0A6A22" w14:textId="77777777" w:rsidR="00AF71E3" w:rsidRPr="00B37F06" w:rsidRDefault="00AF71E3" w:rsidP="00AF71E3">
            <w:pPr>
              <w:jc w:val="center"/>
              <w:rPr>
                <w:noProof/>
                <w:color w:val="000000"/>
              </w:rPr>
            </w:pPr>
          </w:p>
        </w:tc>
        <w:tc>
          <w:tcPr>
            <w:tcW w:w="1197" w:type="dxa"/>
            <w:gridSpan w:val="3"/>
            <w:tcBorders>
              <w:top w:val="dotted" w:sz="4" w:space="0" w:color="000000"/>
              <w:left w:val="nil"/>
              <w:bottom w:val="nil"/>
              <w:right w:val="nil"/>
            </w:tcBorders>
            <w:shd w:val="clear" w:color="auto" w:fill="FDC8CB" w:themeFill="accent2" w:themeFillTint="33"/>
            <w:vAlign w:val="center"/>
          </w:tcPr>
          <w:p w14:paraId="46967790" w14:textId="0A25A54C" w:rsidR="00AF71E3" w:rsidRDefault="00AF71E3" w:rsidP="00AF71E3">
            <w:pPr>
              <w:jc w:val="center"/>
              <w:rPr>
                <w:rStyle w:val="CommentReference"/>
              </w:rPr>
            </w:pPr>
            <w:r>
              <w:t>+1</w:t>
            </w:r>
            <w:r w:rsidR="008D58FA">
              <w:t>3</w:t>
            </w:r>
            <w:r>
              <w:t>%</w:t>
            </w:r>
          </w:p>
        </w:tc>
        <w:tc>
          <w:tcPr>
            <w:tcW w:w="1731" w:type="dxa"/>
            <w:tcBorders>
              <w:top w:val="dotted" w:sz="4" w:space="0" w:color="000000"/>
              <w:left w:val="nil"/>
              <w:bottom w:val="nil"/>
              <w:right w:val="nil"/>
            </w:tcBorders>
            <w:shd w:val="clear" w:color="auto" w:fill="FDC8CB" w:themeFill="accent2" w:themeFillTint="33"/>
            <w:vAlign w:val="center"/>
          </w:tcPr>
          <w:p w14:paraId="1575A7A8" w14:textId="360F44A9" w:rsidR="00AF71E3" w:rsidRDefault="00AF71E3" w:rsidP="00AF71E3">
            <w:pPr>
              <w:jc w:val="center"/>
              <w:rPr>
                <w:rStyle w:val="CommentReference"/>
              </w:rPr>
            </w:pPr>
            <w:r>
              <w:t>+</w:t>
            </w:r>
            <w:r w:rsidR="008D58FA">
              <w:t>33</w:t>
            </w:r>
            <w:r>
              <w:t>%</w:t>
            </w:r>
          </w:p>
        </w:tc>
        <w:tc>
          <w:tcPr>
            <w:tcW w:w="1452" w:type="dxa"/>
            <w:gridSpan w:val="2"/>
            <w:tcBorders>
              <w:top w:val="dotted" w:sz="4" w:space="0" w:color="000000"/>
              <w:left w:val="nil"/>
              <w:bottom w:val="nil"/>
              <w:right w:val="nil"/>
            </w:tcBorders>
            <w:shd w:val="clear" w:color="auto" w:fill="E5FDE3"/>
            <w:vAlign w:val="center"/>
          </w:tcPr>
          <w:p w14:paraId="5DAD916D" w14:textId="54B6F5E1" w:rsidR="00AF71E3" w:rsidRDefault="008D58FA" w:rsidP="00AF71E3">
            <w:pPr>
              <w:jc w:val="center"/>
              <w:rPr>
                <w:rStyle w:val="CommentReference"/>
              </w:rPr>
            </w:pPr>
            <w:r>
              <w:t>-</w:t>
            </w:r>
            <w:r w:rsidR="00AF71E3">
              <w:t>20%</w:t>
            </w:r>
          </w:p>
        </w:tc>
        <w:tc>
          <w:tcPr>
            <w:tcW w:w="1673" w:type="dxa"/>
            <w:tcBorders>
              <w:top w:val="dotted" w:sz="4" w:space="0" w:color="000000"/>
              <w:left w:val="nil"/>
              <w:bottom w:val="nil"/>
              <w:right w:val="nil"/>
            </w:tcBorders>
            <w:shd w:val="clear" w:color="auto" w:fill="FDC8CB" w:themeFill="accent2" w:themeFillTint="33"/>
            <w:vAlign w:val="center"/>
          </w:tcPr>
          <w:p w14:paraId="66B0E1AE" w14:textId="489EEC78" w:rsidR="00AF71E3" w:rsidRDefault="00AF71E3" w:rsidP="00AF71E3">
            <w:pPr>
              <w:jc w:val="center"/>
              <w:rPr>
                <w:rStyle w:val="CommentReference"/>
              </w:rPr>
            </w:pPr>
            <w:r>
              <w:t>+</w:t>
            </w:r>
            <w:r w:rsidR="008D58FA">
              <w:t>3</w:t>
            </w:r>
            <w:r>
              <w:t>0%</w:t>
            </w:r>
          </w:p>
        </w:tc>
      </w:tr>
      <w:tr w:rsidR="002E4255" w14:paraId="758E0A76"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109" w:type="dxa"/>
            <w:vMerge/>
            <w:tcBorders>
              <w:top w:val="nil"/>
              <w:left w:val="nil"/>
              <w:bottom w:val="nil"/>
              <w:right w:val="nil"/>
            </w:tcBorders>
            <w:vAlign w:val="center"/>
          </w:tcPr>
          <w:p w14:paraId="60872356" w14:textId="18EDEB95" w:rsidR="00AF71E3" w:rsidRDefault="00AF71E3" w:rsidP="00AF71E3"/>
        </w:tc>
        <w:tc>
          <w:tcPr>
            <w:tcW w:w="6053" w:type="dxa"/>
            <w:gridSpan w:val="7"/>
            <w:tcBorders>
              <w:top w:val="dotted" w:sz="4" w:space="0" w:color="000000"/>
              <w:left w:val="nil"/>
              <w:bottom w:val="nil"/>
              <w:right w:val="nil"/>
            </w:tcBorders>
            <w:vAlign w:val="center"/>
          </w:tcPr>
          <w:p w14:paraId="633621CA" w14:textId="62C08524" w:rsidR="00AF71E3" w:rsidRDefault="00AF71E3" w:rsidP="004B7041">
            <w:pPr>
              <w:spacing w:before="120" w:after="120" w:line="259" w:lineRule="auto"/>
              <w:jc w:val="both"/>
              <w:rPr>
                <w:color w:val="000000"/>
                <w:sz w:val="20"/>
                <w:szCs w:val="20"/>
              </w:rPr>
            </w:pPr>
            <w:r w:rsidRPr="00BB43CC">
              <w:rPr>
                <w:b/>
                <w:bCs/>
                <w:color w:val="000000"/>
                <w:sz w:val="20"/>
                <w:szCs w:val="20"/>
              </w:rPr>
              <w:t>Safety and security</w:t>
            </w:r>
            <w:r w:rsidRPr="00BB43CC">
              <w:rPr>
                <w:color w:val="000000"/>
                <w:sz w:val="20"/>
                <w:szCs w:val="20"/>
              </w:rPr>
              <w:t xml:space="preserve"> remai</w:t>
            </w:r>
            <w:r w:rsidR="00876A44">
              <w:rPr>
                <w:color w:val="000000"/>
                <w:sz w:val="20"/>
                <w:szCs w:val="20"/>
              </w:rPr>
              <w:t>n</w:t>
            </w:r>
            <w:r w:rsidRPr="00BB43CC">
              <w:rPr>
                <w:color w:val="000000"/>
                <w:sz w:val="20"/>
                <w:szCs w:val="20"/>
              </w:rPr>
              <w:t xml:space="preserve"> a priority concern</w:t>
            </w:r>
            <w:r w:rsidR="00876A44">
              <w:rPr>
                <w:color w:val="000000"/>
                <w:sz w:val="20"/>
                <w:szCs w:val="20"/>
              </w:rPr>
              <w:t>,</w:t>
            </w:r>
            <w:r w:rsidRPr="00BB43CC">
              <w:rPr>
                <w:color w:val="000000"/>
                <w:sz w:val="20"/>
                <w:szCs w:val="20"/>
              </w:rPr>
              <w:t xml:space="preserve"> both at the gathering points and in areas of previous residence</w:t>
            </w:r>
            <w:r>
              <w:rPr>
                <w:color w:val="000000"/>
                <w:sz w:val="20"/>
                <w:szCs w:val="20"/>
              </w:rPr>
              <w:t xml:space="preserve"> in </w:t>
            </w:r>
            <w:proofErr w:type="spellStart"/>
            <w:r w:rsidRPr="00400DEE">
              <w:rPr>
                <w:color w:val="000000"/>
                <w:sz w:val="20"/>
                <w:szCs w:val="20"/>
              </w:rPr>
              <w:t>Manura</w:t>
            </w:r>
            <w:proofErr w:type="spellEnd"/>
            <w:r>
              <w:rPr>
                <w:color w:val="000000"/>
                <w:sz w:val="20"/>
                <w:szCs w:val="20"/>
              </w:rPr>
              <w:t xml:space="preserve"> and</w:t>
            </w:r>
            <w:r w:rsidRPr="00400DEE">
              <w:rPr>
                <w:color w:val="000000"/>
                <w:sz w:val="20"/>
                <w:szCs w:val="20"/>
              </w:rPr>
              <w:t xml:space="preserve"> </w:t>
            </w:r>
            <w:proofErr w:type="spellStart"/>
            <w:r w:rsidRPr="00400DEE">
              <w:rPr>
                <w:color w:val="000000"/>
                <w:sz w:val="20"/>
                <w:szCs w:val="20"/>
              </w:rPr>
              <w:t>Solbei</w:t>
            </w:r>
            <w:proofErr w:type="spellEnd"/>
            <w:r w:rsidR="002D6A90">
              <w:rPr>
                <w:color w:val="000000"/>
                <w:sz w:val="20"/>
                <w:szCs w:val="20"/>
              </w:rPr>
              <w:t xml:space="preserve">. </w:t>
            </w:r>
            <w:r w:rsidRPr="00BB43CC">
              <w:rPr>
                <w:color w:val="000000"/>
                <w:sz w:val="20"/>
                <w:szCs w:val="20"/>
              </w:rPr>
              <w:t xml:space="preserve">The </w:t>
            </w:r>
            <w:r w:rsidRPr="00BB43CC">
              <w:rPr>
                <w:b/>
                <w:bCs/>
                <w:color w:val="000000"/>
                <w:sz w:val="20"/>
                <w:szCs w:val="20"/>
              </w:rPr>
              <w:t>absence of effective political efforts to address inter-communal conflicts</w:t>
            </w:r>
            <w:r w:rsidRPr="00BB43CC">
              <w:rPr>
                <w:color w:val="000000"/>
                <w:sz w:val="20"/>
                <w:szCs w:val="20"/>
              </w:rPr>
              <w:t xml:space="preserve">, especially between the </w:t>
            </w:r>
            <w:proofErr w:type="spellStart"/>
            <w:r>
              <w:rPr>
                <w:color w:val="000000"/>
                <w:sz w:val="20"/>
                <w:szCs w:val="20"/>
              </w:rPr>
              <w:t>Runis</w:t>
            </w:r>
            <w:proofErr w:type="spellEnd"/>
            <w:r>
              <w:rPr>
                <w:color w:val="000000"/>
                <w:sz w:val="20"/>
                <w:szCs w:val="20"/>
              </w:rPr>
              <w:t xml:space="preserve"> </w:t>
            </w:r>
            <w:r w:rsidRPr="00BB43CC">
              <w:rPr>
                <w:color w:val="000000"/>
                <w:sz w:val="20"/>
                <w:szCs w:val="20"/>
              </w:rPr>
              <w:t xml:space="preserve">and the </w:t>
            </w:r>
            <w:r>
              <w:rPr>
                <w:color w:val="000000"/>
                <w:sz w:val="20"/>
                <w:szCs w:val="20"/>
              </w:rPr>
              <w:t>Alemi</w:t>
            </w:r>
            <w:r w:rsidRPr="00BB43CC">
              <w:rPr>
                <w:color w:val="000000"/>
                <w:sz w:val="20"/>
                <w:szCs w:val="20"/>
              </w:rPr>
              <w:t>, leaves the population in constant fear and insecurity</w:t>
            </w:r>
            <w:r>
              <w:rPr>
                <w:color w:val="000000"/>
                <w:sz w:val="20"/>
                <w:szCs w:val="20"/>
              </w:rPr>
              <w:t xml:space="preserve">, particularly in </w:t>
            </w:r>
            <w:proofErr w:type="spellStart"/>
            <w:r>
              <w:rPr>
                <w:color w:val="000000"/>
                <w:sz w:val="20"/>
                <w:szCs w:val="20"/>
              </w:rPr>
              <w:t>Railey</w:t>
            </w:r>
            <w:proofErr w:type="spellEnd"/>
            <w:r>
              <w:rPr>
                <w:color w:val="000000"/>
                <w:sz w:val="20"/>
                <w:szCs w:val="20"/>
              </w:rPr>
              <w:t xml:space="preserve">, </w:t>
            </w:r>
            <w:proofErr w:type="spellStart"/>
            <w:r>
              <w:rPr>
                <w:color w:val="000000"/>
                <w:sz w:val="20"/>
                <w:szCs w:val="20"/>
              </w:rPr>
              <w:t>Sonrli</w:t>
            </w:r>
            <w:proofErr w:type="spellEnd"/>
            <w:r>
              <w:rPr>
                <w:color w:val="000000"/>
                <w:sz w:val="20"/>
                <w:szCs w:val="20"/>
              </w:rPr>
              <w:t xml:space="preserve">, Upper </w:t>
            </w:r>
            <w:proofErr w:type="spellStart"/>
            <w:r>
              <w:rPr>
                <w:color w:val="000000"/>
                <w:sz w:val="20"/>
                <w:szCs w:val="20"/>
              </w:rPr>
              <w:t>Syle</w:t>
            </w:r>
            <w:proofErr w:type="spellEnd"/>
            <w:r>
              <w:rPr>
                <w:color w:val="000000"/>
                <w:sz w:val="20"/>
                <w:szCs w:val="20"/>
              </w:rPr>
              <w:t xml:space="preserve"> and Lombardy</w:t>
            </w:r>
            <w:r w:rsidRPr="00BB43CC">
              <w:rPr>
                <w:color w:val="000000"/>
                <w:sz w:val="20"/>
                <w:szCs w:val="20"/>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88"/>
              <w:gridCol w:w="1049"/>
            </w:tblGrid>
            <w:tr w:rsidR="002D6A90" w14:paraId="19C7F19A" w14:textId="77777777" w:rsidTr="00E2613F">
              <w:trPr>
                <w:trHeight w:val="20"/>
              </w:trPr>
              <w:tc>
                <w:tcPr>
                  <w:tcW w:w="5537" w:type="dxa"/>
                  <w:gridSpan w:val="2"/>
                  <w:shd w:val="clear" w:color="auto" w:fill="009FE3" w:themeFill="accent1"/>
                </w:tcPr>
                <w:p w14:paraId="1D77D8E1" w14:textId="3745F494" w:rsidR="002D6A90" w:rsidRDefault="002D6A90" w:rsidP="002D6A90">
                  <w:pPr>
                    <w:jc w:val="both"/>
                    <w:rPr>
                      <w:rFonts w:asciiTheme="majorHAnsi" w:eastAsiaTheme="majorEastAsia" w:hAnsiTheme="majorHAnsi" w:cstheme="majorBidi"/>
                      <w:color w:val="0076AA" w:themeColor="accent1" w:themeShade="BF"/>
                      <w:sz w:val="26"/>
                      <w:szCs w:val="26"/>
                    </w:rPr>
                  </w:pPr>
                  <w:r w:rsidRPr="009725B3">
                    <w:rPr>
                      <w:b/>
                      <w:bCs/>
                      <w:color w:val="FFFFFF" w:themeColor="background1"/>
                      <w:sz w:val="20"/>
                      <w:szCs w:val="20"/>
                    </w:rPr>
                    <w:t>EFFORTS UNDERTAKEN TO SECURE ACCESS</w:t>
                  </w:r>
                </w:p>
              </w:tc>
            </w:tr>
            <w:tr w:rsidR="002D6A90" w14:paraId="2B910C55" w14:textId="77777777" w:rsidTr="00E2613F">
              <w:trPr>
                <w:trHeight w:val="20"/>
              </w:trPr>
              <w:tc>
                <w:tcPr>
                  <w:tcW w:w="4488" w:type="dxa"/>
                  <w:vAlign w:val="center"/>
                </w:tcPr>
                <w:p w14:paraId="47D310D0" w14:textId="77128A21" w:rsidR="002D6A90" w:rsidRPr="00E2613F" w:rsidRDefault="00E2613F" w:rsidP="00E2613F">
                  <w:pPr>
                    <w:rPr>
                      <w:rFonts w:eastAsiaTheme="majorEastAsia" w:cstheme="minorHAnsi"/>
                      <w:color w:val="0076AA" w:themeColor="accent1" w:themeShade="BF"/>
                      <w:sz w:val="20"/>
                      <w:szCs w:val="20"/>
                    </w:rPr>
                  </w:pPr>
                  <w:r w:rsidRPr="00E2613F">
                    <w:rPr>
                      <w:rFonts w:eastAsiaTheme="majorEastAsia" w:cstheme="minorHAnsi"/>
                      <w:sz w:val="18"/>
                      <w:szCs w:val="18"/>
                    </w:rPr>
                    <w:t>NEGOTIATION WITH DUTY-BEARERS / ARMED ACTORS</w:t>
                  </w:r>
                </w:p>
              </w:tc>
              <w:tc>
                <w:tcPr>
                  <w:tcW w:w="1049" w:type="dxa"/>
                </w:tcPr>
                <w:p w14:paraId="0738DD5E" w14:textId="260E35BD" w:rsidR="002D6A90" w:rsidRPr="00E2613F" w:rsidRDefault="00E2613F" w:rsidP="00E2613F">
                  <w:pPr>
                    <w:jc w:val="center"/>
                    <w:rPr>
                      <w:rFonts w:asciiTheme="majorHAnsi" w:eastAsiaTheme="majorEastAsia" w:hAnsiTheme="majorHAnsi" w:cstheme="majorBidi"/>
                      <w:b/>
                      <w:bCs/>
                      <w:color w:val="009FE3" w:themeColor="accent1"/>
                    </w:rPr>
                  </w:pPr>
                  <w:r>
                    <w:rPr>
                      <w:rFonts w:asciiTheme="majorHAnsi" w:eastAsiaTheme="majorEastAsia" w:hAnsiTheme="majorHAnsi" w:cstheme="majorBidi"/>
                      <w:b/>
                      <w:bCs/>
                      <w:color w:val="009FE3" w:themeColor="accent1"/>
                    </w:rPr>
                    <w:t>14</w:t>
                  </w:r>
                </w:p>
              </w:tc>
            </w:tr>
            <w:tr w:rsidR="002D6A90" w14:paraId="4B6547C4" w14:textId="77777777" w:rsidTr="00E2613F">
              <w:trPr>
                <w:trHeight w:val="20"/>
              </w:trPr>
              <w:tc>
                <w:tcPr>
                  <w:tcW w:w="4488" w:type="dxa"/>
                  <w:vAlign w:val="center"/>
                </w:tcPr>
                <w:p w14:paraId="7692E0A8" w14:textId="5A710F4D" w:rsidR="002D6A90" w:rsidRDefault="00E2613F" w:rsidP="00E2613F">
                  <w:pPr>
                    <w:rPr>
                      <w:rFonts w:asciiTheme="majorHAnsi" w:eastAsiaTheme="majorEastAsia" w:hAnsiTheme="majorHAnsi" w:cstheme="majorBidi"/>
                      <w:color w:val="0076AA" w:themeColor="accent1" w:themeShade="BF"/>
                      <w:sz w:val="26"/>
                      <w:szCs w:val="26"/>
                    </w:rPr>
                  </w:pPr>
                  <w:r w:rsidRPr="00E2613F">
                    <w:rPr>
                      <w:rFonts w:eastAsiaTheme="majorEastAsia" w:cstheme="minorHAnsi"/>
                      <w:sz w:val="18"/>
                      <w:szCs w:val="18"/>
                    </w:rPr>
                    <w:t>ADVOCACY</w:t>
                  </w:r>
                </w:p>
              </w:tc>
              <w:tc>
                <w:tcPr>
                  <w:tcW w:w="1049" w:type="dxa"/>
                </w:tcPr>
                <w:p w14:paraId="7BC18DAE" w14:textId="0A304A5D" w:rsidR="002D6A90" w:rsidRPr="00E2613F" w:rsidRDefault="00E2613F" w:rsidP="00E2613F">
                  <w:pPr>
                    <w:jc w:val="center"/>
                    <w:rPr>
                      <w:rFonts w:asciiTheme="majorHAnsi" w:eastAsiaTheme="majorEastAsia" w:hAnsiTheme="majorHAnsi" w:cstheme="majorBidi"/>
                      <w:b/>
                      <w:bCs/>
                      <w:color w:val="009FE3" w:themeColor="accent1"/>
                    </w:rPr>
                  </w:pPr>
                  <w:r>
                    <w:rPr>
                      <w:rFonts w:asciiTheme="majorHAnsi" w:eastAsiaTheme="majorEastAsia" w:hAnsiTheme="majorHAnsi" w:cstheme="majorBidi"/>
                      <w:b/>
                      <w:bCs/>
                      <w:color w:val="009FE3" w:themeColor="accent1"/>
                    </w:rPr>
                    <w:t>3</w:t>
                  </w:r>
                </w:p>
              </w:tc>
            </w:tr>
            <w:tr w:rsidR="002D6A90" w14:paraId="080386FE" w14:textId="77777777" w:rsidTr="00E2613F">
              <w:trPr>
                <w:trHeight w:val="20"/>
              </w:trPr>
              <w:tc>
                <w:tcPr>
                  <w:tcW w:w="4488" w:type="dxa"/>
                  <w:vAlign w:val="center"/>
                </w:tcPr>
                <w:p w14:paraId="077F1847" w14:textId="4962763B" w:rsidR="002D6A90" w:rsidRDefault="00E2613F" w:rsidP="00E2613F">
                  <w:pPr>
                    <w:rPr>
                      <w:rFonts w:asciiTheme="majorHAnsi" w:eastAsiaTheme="majorEastAsia" w:hAnsiTheme="majorHAnsi" w:cstheme="majorBidi"/>
                      <w:color w:val="0076AA" w:themeColor="accent1" w:themeShade="BF"/>
                      <w:sz w:val="26"/>
                      <w:szCs w:val="26"/>
                    </w:rPr>
                  </w:pPr>
                  <w:r w:rsidRPr="00E2613F">
                    <w:rPr>
                      <w:rFonts w:eastAsiaTheme="majorEastAsia" w:cstheme="minorHAnsi"/>
                      <w:sz w:val="18"/>
                      <w:szCs w:val="18"/>
                    </w:rPr>
                    <w:t>MONITORING AND TRACKING</w:t>
                  </w:r>
                </w:p>
              </w:tc>
              <w:tc>
                <w:tcPr>
                  <w:tcW w:w="1049" w:type="dxa"/>
                </w:tcPr>
                <w:p w14:paraId="31D308C0" w14:textId="79A175D3" w:rsidR="002D6A90" w:rsidRPr="00E2613F" w:rsidRDefault="00E2613F" w:rsidP="00E2613F">
                  <w:pPr>
                    <w:jc w:val="center"/>
                    <w:rPr>
                      <w:rFonts w:asciiTheme="majorHAnsi" w:eastAsiaTheme="majorEastAsia" w:hAnsiTheme="majorHAnsi" w:cstheme="majorBidi"/>
                      <w:b/>
                      <w:bCs/>
                      <w:color w:val="009FE3" w:themeColor="accent1"/>
                    </w:rPr>
                  </w:pPr>
                  <w:r>
                    <w:rPr>
                      <w:rFonts w:asciiTheme="majorHAnsi" w:eastAsiaTheme="majorEastAsia" w:hAnsiTheme="majorHAnsi" w:cstheme="majorBidi"/>
                      <w:b/>
                      <w:bCs/>
                      <w:color w:val="009FE3" w:themeColor="accent1"/>
                    </w:rPr>
                    <w:t>7</w:t>
                  </w:r>
                </w:p>
              </w:tc>
            </w:tr>
          </w:tbl>
          <w:p w14:paraId="38ECF55F" w14:textId="4CFB63F2" w:rsidR="002D6A90" w:rsidRDefault="002D6A90" w:rsidP="00AF71E3">
            <w:pPr>
              <w:spacing w:before="240"/>
              <w:jc w:val="both"/>
              <w:rPr>
                <w:rFonts w:asciiTheme="majorHAnsi" w:eastAsiaTheme="majorEastAsia" w:hAnsiTheme="majorHAnsi" w:cstheme="majorBidi"/>
                <w:color w:val="0076AA" w:themeColor="accent1" w:themeShade="BF"/>
                <w:sz w:val="26"/>
                <w:szCs w:val="26"/>
              </w:rPr>
            </w:pPr>
          </w:p>
        </w:tc>
      </w:tr>
      <w:tr w:rsidR="00AF71E3" w14:paraId="6B9E2E41" w14:textId="77777777" w:rsidTr="009057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10162" w:type="dxa"/>
            <w:gridSpan w:val="8"/>
            <w:tcBorders>
              <w:top w:val="nil"/>
              <w:left w:val="nil"/>
              <w:bottom w:val="dotted" w:sz="4" w:space="0" w:color="000000"/>
              <w:right w:val="nil"/>
            </w:tcBorders>
          </w:tcPr>
          <w:p w14:paraId="0BDE5637" w14:textId="7EB94EE2" w:rsidR="00AF71E3" w:rsidRDefault="27DB062E" w:rsidP="00E87EF5">
            <w:pPr>
              <w:spacing w:before="120"/>
              <w:rPr>
                <w:b/>
                <w:bCs/>
                <w:color w:val="009FE3" w:themeColor="accent1"/>
              </w:rPr>
            </w:pPr>
            <w:r w:rsidRPr="531BFC41">
              <w:rPr>
                <w:b/>
                <w:bCs/>
                <w:color w:val="009FE3" w:themeColor="accent1"/>
              </w:rPr>
              <w:t>CRITICAL GAPS</w:t>
            </w:r>
            <w:r w:rsidR="516C9668" w:rsidRPr="531BFC41">
              <w:rPr>
                <w:b/>
                <w:bCs/>
                <w:color w:val="009FE3" w:themeColor="accent1"/>
              </w:rPr>
              <w:t xml:space="preserve"> </w:t>
            </w:r>
            <w:r w:rsidR="00CE1558">
              <w:rPr>
                <w:b/>
                <w:bCs/>
                <w:color w:val="009FE3" w:themeColor="accent1"/>
              </w:rPr>
              <w:t>IN FUNDING AND POPULATION REACHED</w:t>
            </w:r>
          </w:p>
        </w:tc>
      </w:tr>
      <w:tr w:rsidR="002E4255" w14:paraId="5C798473" w14:textId="77777777" w:rsidTr="008A06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288" w:type="dxa"/>
        </w:trPr>
        <w:tc>
          <w:tcPr>
            <w:tcW w:w="4860" w:type="dxa"/>
            <w:gridSpan w:val="2"/>
            <w:tcBorders>
              <w:top w:val="nil"/>
              <w:left w:val="nil"/>
              <w:bottom w:val="nil"/>
              <w:right w:val="nil"/>
            </w:tcBorders>
            <w:vAlign w:val="center"/>
          </w:tcPr>
          <w:p w14:paraId="4064EECD" w14:textId="0876C95B" w:rsidR="006153DD" w:rsidRPr="00811420" w:rsidRDefault="00AF71E3" w:rsidP="00303BDB">
            <w:pPr>
              <w:spacing w:before="240" w:line="259" w:lineRule="auto"/>
              <w:jc w:val="both"/>
              <w:rPr>
                <w:color w:val="000000"/>
                <w:sz w:val="20"/>
                <w:szCs w:val="20"/>
              </w:rPr>
            </w:pPr>
            <w:r w:rsidRPr="00C9345F">
              <w:rPr>
                <w:color w:val="000000"/>
                <w:sz w:val="20"/>
                <w:szCs w:val="20"/>
              </w:rPr>
              <w:t xml:space="preserve">In December 2021 the </w:t>
            </w:r>
            <w:r>
              <w:rPr>
                <w:color w:val="000000"/>
                <w:sz w:val="20"/>
                <w:szCs w:val="20"/>
              </w:rPr>
              <w:t xml:space="preserve">two </w:t>
            </w:r>
            <w:r w:rsidRPr="00C9345F">
              <w:rPr>
                <w:color w:val="000000"/>
                <w:sz w:val="20"/>
                <w:szCs w:val="20"/>
              </w:rPr>
              <w:t xml:space="preserve">humanitarian explosive </w:t>
            </w:r>
            <w:r w:rsidRPr="006E1493">
              <w:rPr>
                <w:b/>
                <w:bCs/>
                <w:color w:val="000000"/>
                <w:sz w:val="20"/>
                <w:szCs w:val="20"/>
              </w:rPr>
              <w:t>ordnance interventions in</w:t>
            </w:r>
            <w:r w:rsidR="007E060A" w:rsidRPr="006E1493">
              <w:rPr>
                <w:b/>
                <w:bCs/>
                <w:color w:val="000000"/>
                <w:sz w:val="20"/>
                <w:szCs w:val="20"/>
              </w:rPr>
              <w:t xml:space="preserve"> </w:t>
            </w:r>
            <w:proofErr w:type="spellStart"/>
            <w:r w:rsidR="007E060A" w:rsidRPr="006E1493">
              <w:rPr>
                <w:b/>
                <w:bCs/>
                <w:color w:val="000000"/>
                <w:sz w:val="20"/>
                <w:szCs w:val="20"/>
              </w:rPr>
              <w:t>Mailo</w:t>
            </w:r>
            <w:proofErr w:type="spellEnd"/>
            <w:r w:rsidRPr="006E1493">
              <w:rPr>
                <w:b/>
                <w:bCs/>
                <w:color w:val="000000"/>
                <w:sz w:val="20"/>
                <w:szCs w:val="20"/>
              </w:rPr>
              <w:t xml:space="preserve"> and </w:t>
            </w:r>
            <w:proofErr w:type="spellStart"/>
            <w:r w:rsidR="007E060A" w:rsidRPr="006E1493">
              <w:rPr>
                <w:b/>
                <w:bCs/>
                <w:color w:val="000000"/>
                <w:sz w:val="20"/>
                <w:szCs w:val="20"/>
              </w:rPr>
              <w:t>Sarwa</w:t>
            </w:r>
            <w:proofErr w:type="spellEnd"/>
            <w:r w:rsidR="007E060A" w:rsidRPr="006E1493">
              <w:rPr>
                <w:b/>
                <w:bCs/>
                <w:color w:val="000000"/>
                <w:sz w:val="20"/>
                <w:szCs w:val="20"/>
              </w:rPr>
              <w:t xml:space="preserve"> </w:t>
            </w:r>
            <w:r w:rsidR="00876A44">
              <w:rPr>
                <w:b/>
                <w:bCs/>
                <w:color w:val="000000"/>
                <w:sz w:val="20"/>
                <w:szCs w:val="20"/>
              </w:rPr>
              <w:t>were</w:t>
            </w:r>
            <w:r w:rsidRPr="006E1493">
              <w:rPr>
                <w:b/>
                <w:bCs/>
                <w:color w:val="000000"/>
                <w:sz w:val="20"/>
                <w:szCs w:val="20"/>
              </w:rPr>
              <w:t xml:space="preserve"> terminated.</w:t>
            </w:r>
            <w:r w:rsidRPr="00C9345F">
              <w:rPr>
                <w:color w:val="000000"/>
                <w:sz w:val="20"/>
                <w:szCs w:val="20"/>
              </w:rPr>
              <w:t xml:space="preserve"> </w:t>
            </w:r>
            <w:r>
              <w:rPr>
                <w:color w:val="000000"/>
                <w:sz w:val="20"/>
                <w:szCs w:val="20"/>
              </w:rPr>
              <w:t>While a</w:t>
            </w:r>
            <w:r w:rsidRPr="00C9345F">
              <w:rPr>
                <w:color w:val="000000"/>
                <w:sz w:val="20"/>
                <w:szCs w:val="20"/>
              </w:rPr>
              <w:t xml:space="preserve"> new mine action INGO was registered</w:t>
            </w:r>
            <w:r>
              <w:rPr>
                <w:color w:val="000000"/>
                <w:sz w:val="20"/>
                <w:szCs w:val="20"/>
              </w:rPr>
              <w:t xml:space="preserve"> in the area</w:t>
            </w:r>
            <w:r w:rsidRPr="00C9345F">
              <w:rPr>
                <w:color w:val="000000"/>
                <w:sz w:val="20"/>
                <w:szCs w:val="20"/>
              </w:rPr>
              <w:t xml:space="preserve">, </w:t>
            </w:r>
            <w:r>
              <w:rPr>
                <w:color w:val="000000"/>
                <w:sz w:val="20"/>
                <w:szCs w:val="20"/>
              </w:rPr>
              <w:t>t</w:t>
            </w:r>
            <w:r w:rsidRPr="00C9345F">
              <w:rPr>
                <w:color w:val="000000"/>
                <w:sz w:val="20"/>
                <w:szCs w:val="20"/>
              </w:rPr>
              <w:t xml:space="preserve">he mine action response </w:t>
            </w:r>
            <w:r>
              <w:rPr>
                <w:color w:val="000000"/>
                <w:sz w:val="20"/>
                <w:szCs w:val="20"/>
              </w:rPr>
              <w:t xml:space="preserve">is </w:t>
            </w:r>
            <w:r w:rsidRPr="00C9345F">
              <w:rPr>
                <w:color w:val="000000"/>
                <w:sz w:val="20"/>
                <w:szCs w:val="20"/>
              </w:rPr>
              <w:t xml:space="preserve">critically </w:t>
            </w:r>
            <w:r>
              <w:rPr>
                <w:color w:val="000000"/>
                <w:sz w:val="20"/>
                <w:szCs w:val="20"/>
              </w:rPr>
              <w:t xml:space="preserve">curtailed. In the areas of </w:t>
            </w:r>
            <w:proofErr w:type="spellStart"/>
            <w:r w:rsidR="00F23C06">
              <w:rPr>
                <w:color w:val="000000"/>
                <w:sz w:val="20"/>
                <w:szCs w:val="20"/>
              </w:rPr>
              <w:t>Manura</w:t>
            </w:r>
            <w:proofErr w:type="spellEnd"/>
            <w:r>
              <w:rPr>
                <w:color w:val="000000"/>
                <w:sz w:val="20"/>
                <w:szCs w:val="20"/>
              </w:rPr>
              <w:t xml:space="preserve">, </w:t>
            </w:r>
            <w:proofErr w:type="spellStart"/>
            <w:r w:rsidR="00F23C06">
              <w:rPr>
                <w:color w:val="000000"/>
                <w:sz w:val="20"/>
                <w:szCs w:val="20"/>
              </w:rPr>
              <w:t>Solbei</w:t>
            </w:r>
            <w:proofErr w:type="spellEnd"/>
            <w:r>
              <w:rPr>
                <w:color w:val="000000"/>
                <w:sz w:val="20"/>
                <w:szCs w:val="20"/>
              </w:rPr>
              <w:t xml:space="preserve">, and </w:t>
            </w:r>
            <w:proofErr w:type="spellStart"/>
            <w:r w:rsidR="00F23C06">
              <w:rPr>
                <w:color w:val="000000"/>
                <w:sz w:val="20"/>
                <w:szCs w:val="20"/>
              </w:rPr>
              <w:t>Railey</w:t>
            </w:r>
            <w:proofErr w:type="spellEnd"/>
            <w:r w:rsidR="00F23C06">
              <w:rPr>
                <w:color w:val="000000"/>
                <w:sz w:val="20"/>
                <w:szCs w:val="20"/>
              </w:rPr>
              <w:t xml:space="preserve"> </w:t>
            </w:r>
            <w:r>
              <w:rPr>
                <w:color w:val="000000"/>
                <w:sz w:val="20"/>
                <w:szCs w:val="20"/>
              </w:rPr>
              <w:t xml:space="preserve">there has been </w:t>
            </w:r>
            <w:r w:rsidR="00C22F4B">
              <w:rPr>
                <w:color w:val="000000"/>
                <w:sz w:val="20"/>
                <w:szCs w:val="20"/>
              </w:rPr>
              <w:t>a</w:t>
            </w:r>
            <w:r>
              <w:rPr>
                <w:color w:val="000000"/>
                <w:sz w:val="20"/>
                <w:szCs w:val="20"/>
              </w:rPr>
              <w:t xml:space="preserve"> steep increase in victims of child violations, which is adding </w:t>
            </w:r>
            <w:r w:rsidRPr="00F23C06">
              <w:rPr>
                <w:b/>
                <w:bCs/>
                <w:color w:val="000000"/>
                <w:sz w:val="20"/>
                <w:szCs w:val="20"/>
              </w:rPr>
              <w:t xml:space="preserve">critical pressure on </w:t>
            </w:r>
            <w:r w:rsidR="00F23C06">
              <w:rPr>
                <w:b/>
                <w:bCs/>
                <w:color w:val="000000"/>
                <w:sz w:val="20"/>
                <w:szCs w:val="20"/>
              </w:rPr>
              <w:t xml:space="preserve">child </w:t>
            </w:r>
            <w:r w:rsidRPr="00F23C06">
              <w:rPr>
                <w:b/>
                <w:bCs/>
                <w:color w:val="000000"/>
                <w:sz w:val="20"/>
                <w:szCs w:val="20"/>
              </w:rPr>
              <w:t>protection partners</w:t>
            </w:r>
            <w:r>
              <w:rPr>
                <w:color w:val="000000"/>
                <w:sz w:val="20"/>
                <w:szCs w:val="20"/>
              </w:rPr>
              <w:t xml:space="preserve">. In the </w:t>
            </w:r>
            <w:r w:rsidR="00876A44">
              <w:rPr>
                <w:color w:val="000000"/>
                <w:sz w:val="20"/>
                <w:szCs w:val="20"/>
              </w:rPr>
              <w:t xml:space="preserve">past </w:t>
            </w:r>
            <w:r>
              <w:rPr>
                <w:color w:val="000000"/>
                <w:sz w:val="20"/>
                <w:szCs w:val="20"/>
              </w:rPr>
              <w:t>months</w:t>
            </w:r>
            <w:r w:rsidR="00876A44">
              <w:rPr>
                <w:color w:val="000000"/>
                <w:sz w:val="20"/>
                <w:szCs w:val="20"/>
              </w:rPr>
              <w:t>,</w:t>
            </w:r>
            <w:r>
              <w:rPr>
                <w:color w:val="000000"/>
                <w:sz w:val="20"/>
                <w:szCs w:val="20"/>
              </w:rPr>
              <w:t xml:space="preserve"> 20% of cases </w:t>
            </w:r>
            <w:r w:rsidR="00876A44">
              <w:rPr>
                <w:color w:val="000000"/>
                <w:sz w:val="20"/>
                <w:szCs w:val="20"/>
              </w:rPr>
              <w:t xml:space="preserve">were </w:t>
            </w:r>
            <w:r>
              <w:rPr>
                <w:color w:val="000000"/>
                <w:sz w:val="20"/>
                <w:szCs w:val="20"/>
              </w:rPr>
              <w:t>unattended.</w:t>
            </w:r>
            <w:r w:rsidR="00303BDB">
              <w:rPr>
                <w:color w:val="000000"/>
                <w:sz w:val="20"/>
                <w:szCs w:val="20"/>
              </w:rPr>
              <w:t xml:space="preserve"> </w:t>
            </w:r>
            <w:r w:rsidR="006153DD">
              <w:rPr>
                <w:color w:val="000000"/>
                <w:sz w:val="20"/>
                <w:szCs w:val="20"/>
              </w:rPr>
              <w:t xml:space="preserve">Since June, the Governors of </w:t>
            </w:r>
            <w:proofErr w:type="spellStart"/>
            <w:r w:rsidR="006153DD">
              <w:rPr>
                <w:b/>
                <w:bCs/>
                <w:color w:val="000000"/>
                <w:sz w:val="20"/>
                <w:szCs w:val="20"/>
              </w:rPr>
              <w:t>Rusa</w:t>
            </w:r>
            <w:proofErr w:type="spellEnd"/>
            <w:r w:rsidR="006153DD">
              <w:rPr>
                <w:b/>
                <w:bCs/>
                <w:color w:val="000000"/>
                <w:sz w:val="20"/>
                <w:szCs w:val="20"/>
              </w:rPr>
              <w:t xml:space="preserve">, </w:t>
            </w:r>
            <w:proofErr w:type="spellStart"/>
            <w:r w:rsidR="006153DD">
              <w:rPr>
                <w:b/>
                <w:bCs/>
                <w:color w:val="000000"/>
                <w:sz w:val="20"/>
                <w:szCs w:val="20"/>
              </w:rPr>
              <w:t>Ateppo</w:t>
            </w:r>
            <w:proofErr w:type="spellEnd"/>
            <w:r w:rsidR="006153DD">
              <w:rPr>
                <w:b/>
                <w:bCs/>
                <w:color w:val="000000"/>
                <w:sz w:val="20"/>
                <w:szCs w:val="20"/>
              </w:rPr>
              <w:t xml:space="preserve"> and </w:t>
            </w:r>
            <w:proofErr w:type="spellStart"/>
            <w:r w:rsidR="006153DD">
              <w:rPr>
                <w:b/>
                <w:bCs/>
                <w:color w:val="000000"/>
                <w:sz w:val="20"/>
                <w:szCs w:val="20"/>
              </w:rPr>
              <w:t>N’gurtu</w:t>
            </w:r>
            <w:proofErr w:type="spellEnd"/>
            <w:r w:rsidR="006153DD">
              <w:rPr>
                <w:b/>
                <w:bCs/>
                <w:color w:val="000000"/>
                <w:sz w:val="20"/>
                <w:szCs w:val="20"/>
              </w:rPr>
              <w:t xml:space="preserve"> </w:t>
            </w:r>
            <w:r w:rsidR="006153DD">
              <w:rPr>
                <w:color w:val="000000"/>
                <w:sz w:val="20"/>
                <w:szCs w:val="20"/>
              </w:rPr>
              <w:t>have introduced new regulations for the provision of assistance, including beneficiary screening and oversight o</w:t>
            </w:r>
            <w:r w:rsidR="00876A44">
              <w:rPr>
                <w:color w:val="000000"/>
                <w:sz w:val="20"/>
                <w:szCs w:val="20"/>
              </w:rPr>
              <w:t>f</w:t>
            </w:r>
            <w:r w:rsidR="006153DD">
              <w:rPr>
                <w:color w:val="000000"/>
                <w:sz w:val="20"/>
                <w:szCs w:val="20"/>
              </w:rPr>
              <w:t xml:space="preserve"> partners. Protection Clusters partners have halted operations to avoid harm to the population.</w:t>
            </w:r>
            <w:r w:rsidR="009E62EB">
              <w:rPr>
                <w:color w:val="000000"/>
                <w:sz w:val="20"/>
                <w:szCs w:val="20"/>
              </w:rPr>
              <w:t xml:space="preserve"> </w:t>
            </w:r>
            <w:r w:rsidR="006153DD">
              <w:rPr>
                <w:color w:val="000000"/>
                <w:sz w:val="20"/>
                <w:szCs w:val="20"/>
              </w:rPr>
              <w:t>The delay in CERF allocation</w:t>
            </w:r>
            <w:r w:rsidR="00876A44">
              <w:rPr>
                <w:color w:val="000000"/>
                <w:sz w:val="20"/>
                <w:szCs w:val="20"/>
              </w:rPr>
              <w:t>s</w:t>
            </w:r>
            <w:r w:rsidR="006153DD">
              <w:rPr>
                <w:color w:val="000000"/>
                <w:sz w:val="20"/>
                <w:szCs w:val="20"/>
              </w:rPr>
              <w:t xml:space="preserve"> have disrupted the child protection and </w:t>
            </w:r>
            <w:r w:rsidR="00876A44">
              <w:rPr>
                <w:color w:val="000000"/>
                <w:sz w:val="20"/>
                <w:szCs w:val="20"/>
              </w:rPr>
              <w:t xml:space="preserve">GBV </w:t>
            </w:r>
            <w:r w:rsidR="006153DD">
              <w:rPr>
                <w:color w:val="000000"/>
                <w:sz w:val="20"/>
                <w:szCs w:val="20"/>
              </w:rPr>
              <w:t xml:space="preserve">services in </w:t>
            </w:r>
            <w:proofErr w:type="spellStart"/>
            <w:r w:rsidR="00811420" w:rsidRPr="00811420">
              <w:rPr>
                <w:b/>
                <w:bCs/>
                <w:color w:val="000000"/>
                <w:sz w:val="20"/>
                <w:szCs w:val="20"/>
              </w:rPr>
              <w:t>Tissura</w:t>
            </w:r>
            <w:proofErr w:type="spellEnd"/>
            <w:r w:rsidR="00811420">
              <w:rPr>
                <w:b/>
                <w:bCs/>
                <w:color w:val="000000"/>
                <w:sz w:val="20"/>
                <w:szCs w:val="20"/>
              </w:rPr>
              <w:t xml:space="preserve"> and Central </w:t>
            </w:r>
            <w:proofErr w:type="spellStart"/>
            <w:r w:rsidR="00811420">
              <w:rPr>
                <w:b/>
                <w:bCs/>
                <w:color w:val="000000"/>
                <w:sz w:val="20"/>
                <w:szCs w:val="20"/>
              </w:rPr>
              <w:t>Syle</w:t>
            </w:r>
            <w:proofErr w:type="spellEnd"/>
            <w:r w:rsidR="00876A44">
              <w:rPr>
                <w:color w:val="000000"/>
                <w:sz w:val="20"/>
                <w:szCs w:val="20"/>
              </w:rPr>
              <w:t>.</w:t>
            </w:r>
          </w:p>
        </w:tc>
        <w:tc>
          <w:tcPr>
            <w:tcW w:w="5302" w:type="dxa"/>
            <w:gridSpan w:val="6"/>
            <w:tcBorders>
              <w:top w:val="dotted" w:sz="4" w:space="0" w:color="000000"/>
              <w:left w:val="nil"/>
              <w:bottom w:val="nil"/>
              <w:right w:val="nil"/>
            </w:tcBorders>
            <w:shd w:val="clear" w:color="auto" w:fill="auto"/>
            <w:vAlign w:val="center"/>
          </w:tcPr>
          <w:p w14:paraId="51203AB8" w14:textId="46B8362E" w:rsidR="00AF71E3" w:rsidRDefault="008A06BB" w:rsidP="00F2689B">
            <w:pPr>
              <w:spacing w:before="240"/>
              <w:jc w:val="center"/>
              <w:rPr>
                <w:rFonts w:asciiTheme="majorHAnsi" w:eastAsiaTheme="majorEastAsia" w:hAnsiTheme="majorHAnsi" w:cstheme="majorBidi"/>
                <w:color w:val="0076AA" w:themeColor="accent1" w:themeShade="BF"/>
                <w:sz w:val="26"/>
                <w:szCs w:val="26"/>
              </w:rPr>
            </w:pPr>
            <w:r>
              <w:rPr>
                <w:noProof/>
              </w:rPr>
              <w:drawing>
                <wp:inline distT="0" distB="0" distL="0" distR="0" wp14:anchorId="240363E5" wp14:editId="4C44CABE">
                  <wp:extent cx="3211830" cy="2433099"/>
                  <wp:effectExtent l="0" t="0" r="7620" b="5715"/>
                  <wp:docPr id="2" name="Chart 2">
                    <a:extLst xmlns:a="http://schemas.openxmlformats.org/drawingml/2006/main">
                      <a:ext uri="{FF2B5EF4-FFF2-40B4-BE49-F238E27FC236}">
                        <a16:creationId xmlns:a16="http://schemas.microsoft.com/office/drawing/2014/main" id="{C3017C95-D2D9-4201-A57C-F008BB5C8A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2B66CE" w14:paraId="715BF2FD" w14:textId="77777777" w:rsidTr="009057D0">
        <w:trPr>
          <w:gridBefore w:val="1"/>
          <w:wBefore w:w="141" w:type="dxa"/>
          <w:trHeight w:val="581"/>
        </w:trPr>
        <w:tc>
          <w:tcPr>
            <w:tcW w:w="5225" w:type="dxa"/>
            <w:gridSpan w:val="4"/>
          </w:tcPr>
          <w:p w14:paraId="7785676B" w14:textId="77777777" w:rsidR="002B66CE" w:rsidRDefault="002B66CE" w:rsidP="003154DB">
            <w:pPr>
              <w:spacing w:before="120" w:after="120"/>
              <w:rPr>
                <w:b/>
                <w:bCs/>
                <w:i/>
                <w:iCs/>
                <w:sz w:val="32"/>
                <w:szCs w:val="32"/>
              </w:rPr>
            </w:pPr>
            <w:r>
              <w:rPr>
                <w:b/>
                <w:bCs/>
                <w:noProof/>
                <w:color w:val="E30613" w:themeColor="accent2"/>
              </w:rPr>
              <w:lastRenderedPageBreak/>
              <w:drawing>
                <wp:inline distT="0" distB="0" distL="0" distR="0" wp14:anchorId="6F85D024" wp14:editId="4868E78E">
                  <wp:extent cx="1990800" cy="312670"/>
                  <wp:effectExtent l="0" t="0" r="0" b="0"/>
                  <wp:docPr id="224" name="Kép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Kép 2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0800" cy="312670"/>
                          </a:xfrm>
                          <a:prstGeom prst="rect">
                            <a:avLst/>
                          </a:prstGeom>
                        </pic:spPr>
                      </pic:pic>
                    </a:graphicData>
                  </a:graphic>
                </wp:inline>
              </w:drawing>
            </w:r>
            <w:r>
              <w:rPr>
                <w:b/>
                <w:bCs/>
                <w:i/>
                <w:iCs/>
                <w:sz w:val="32"/>
                <w:szCs w:val="32"/>
              </w:rPr>
              <w:t xml:space="preserve">    </w:t>
            </w:r>
          </w:p>
        </w:tc>
        <w:tc>
          <w:tcPr>
            <w:tcW w:w="5084" w:type="dxa"/>
            <w:gridSpan w:val="5"/>
          </w:tcPr>
          <w:p w14:paraId="53DD719A" w14:textId="097A6246" w:rsidR="002B66CE" w:rsidRDefault="002B66CE" w:rsidP="003154DB">
            <w:pPr>
              <w:spacing w:before="120" w:after="120"/>
              <w:jc w:val="right"/>
              <w:rPr>
                <w:b/>
                <w:bCs/>
                <w:i/>
                <w:iCs/>
                <w:sz w:val="32"/>
                <w:szCs w:val="32"/>
              </w:rPr>
            </w:pPr>
            <w:r>
              <w:rPr>
                <w:color w:val="E30613" w:themeColor="accent2"/>
                <w:sz w:val="24"/>
                <w:szCs w:val="24"/>
              </w:rPr>
              <w:t>Text: max. 2 page</w:t>
            </w:r>
            <w:r w:rsidR="009057D0">
              <w:rPr>
                <w:color w:val="E30613" w:themeColor="accent2"/>
                <w:sz w:val="24"/>
                <w:szCs w:val="24"/>
              </w:rPr>
              <w:t>s</w:t>
            </w:r>
          </w:p>
        </w:tc>
      </w:tr>
    </w:tbl>
    <w:p w14:paraId="53B709D8" w14:textId="6AA2BE60" w:rsidR="00154FE0" w:rsidRPr="00E03029" w:rsidRDefault="009714DB" w:rsidP="004B7041">
      <w:pPr>
        <w:jc w:val="both"/>
        <w:rPr>
          <w:b/>
          <w:bCs/>
          <w:sz w:val="20"/>
          <w:szCs w:val="20"/>
        </w:rPr>
      </w:pPr>
      <w:r>
        <w:rPr>
          <w:sz w:val="20"/>
          <w:szCs w:val="20"/>
        </w:rPr>
        <w:t>In the period covered by this analysis</w:t>
      </w:r>
      <w:r w:rsidR="000C7C34">
        <w:rPr>
          <w:sz w:val="20"/>
          <w:szCs w:val="20"/>
        </w:rPr>
        <w:t xml:space="preserve">, </w:t>
      </w:r>
      <w:r w:rsidR="00D32A37">
        <w:rPr>
          <w:sz w:val="20"/>
          <w:szCs w:val="20"/>
        </w:rPr>
        <w:t xml:space="preserve">urgent action </w:t>
      </w:r>
      <w:r w:rsidR="00AF1ABC">
        <w:rPr>
          <w:sz w:val="20"/>
          <w:szCs w:val="20"/>
        </w:rPr>
        <w:t xml:space="preserve">is </w:t>
      </w:r>
      <w:r w:rsidR="00D32A37">
        <w:rPr>
          <w:sz w:val="20"/>
          <w:szCs w:val="20"/>
        </w:rPr>
        <w:t xml:space="preserve">required to </w:t>
      </w:r>
      <w:r w:rsidR="00E03029">
        <w:rPr>
          <w:sz w:val="20"/>
          <w:szCs w:val="20"/>
        </w:rPr>
        <w:t>s</w:t>
      </w:r>
      <w:r w:rsidR="0044704B">
        <w:rPr>
          <w:sz w:val="20"/>
          <w:szCs w:val="20"/>
        </w:rPr>
        <w:t xml:space="preserve">top </w:t>
      </w:r>
      <w:r w:rsidR="00E03029">
        <w:rPr>
          <w:sz w:val="20"/>
          <w:szCs w:val="20"/>
        </w:rPr>
        <w:t xml:space="preserve">the </w:t>
      </w:r>
      <w:r w:rsidR="0044704B">
        <w:rPr>
          <w:sz w:val="20"/>
          <w:szCs w:val="20"/>
        </w:rPr>
        <w:t xml:space="preserve">sudden recorded increase </w:t>
      </w:r>
      <w:r w:rsidR="00C3410F">
        <w:rPr>
          <w:sz w:val="20"/>
          <w:szCs w:val="20"/>
        </w:rPr>
        <w:t xml:space="preserve">in </w:t>
      </w:r>
      <w:r w:rsidR="0044704B">
        <w:rPr>
          <w:sz w:val="20"/>
          <w:szCs w:val="20"/>
        </w:rPr>
        <w:t xml:space="preserve">abuse and exploitation. </w:t>
      </w:r>
      <w:r w:rsidR="0097200E">
        <w:rPr>
          <w:sz w:val="20"/>
          <w:szCs w:val="20"/>
        </w:rPr>
        <w:t xml:space="preserve">Worrying trends </w:t>
      </w:r>
      <w:r w:rsidR="00193341">
        <w:rPr>
          <w:sz w:val="20"/>
          <w:szCs w:val="20"/>
        </w:rPr>
        <w:t>of conflict-related gender</w:t>
      </w:r>
      <w:r w:rsidR="00C3410F">
        <w:rPr>
          <w:sz w:val="20"/>
          <w:szCs w:val="20"/>
        </w:rPr>
        <w:t>-based</w:t>
      </w:r>
      <w:r w:rsidR="00193341">
        <w:rPr>
          <w:sz w:val="20"/>
          <w:szCs w:val="20"/>
        </w:rPr>
        <w:t xml:space="preserve"> violence, and intimate partners violence </w:t>
      </w:r>
      <w:r w:rsidR="0049096B">
        <w:rPr>
          <w:sz w:val="20"/>
          <w:szCs w:val="20"/>
        </w:rPr>
        <w:t>need attention</w:t>
      </w:r>
      <w:r w:rsidR="00C3410F">
        <w:rPr>
          <w:sz w:val="20"/>
          <w:szCs w:val="20"/>
        </w:rPr>
        <w:t>, as well as</w:t>
      </w:r>
      <w:r w:rsidR="0049096B">
        <w:rPr>
          <w:sz w:val="20"/>
          <w:szCs w:val="20"/>
        </w:rPr>
        <w:t xml:space="preserve"> </w:t>
      </w:r>
      <w:r w:rsidR="004321E2">
        <w:rPr>
          <w:sz w:val="20"/>
          <w:szCs w:val="20"/>
        </w:rPr>
        <w:t xml:space="preserve">an escalation of efforts </w:t>
      </w:r>
      <w:r w:rsidR="00C3410F">
        <w:rPr>
          <w:sz w:val="20"/>
          <w:szCs w:val="20"/>
        </w:rPr>
        <w:t xml:space="preserve">to </w:t>
      </w:r>
      <w:r w:rsidR="004321E2">
        <w:rPr>
          <w:sz w:val="20"/>
          <w:szCs w:val="20"/>
        </w:rPr>
        <w:t xml:space="preserve">stop attacks in </w:t>
      </w:r>
      <w:proofErr w:type="spellStart"/>
      <w:r w:rsidR="004321E2">
        <w:rPr>
          <w:sz w:val="20"/>
          <w:szCs w:val="20"/>
        </w:rPr>
        <w:t>Ateppo</w:t>
      </w:r>
      <w:proofErr w:type="spellEnd"/>
      <w:r w:rsidR="004321E2">
        <w:rPr>
          <w:sz w:val="20"/>
          <w:szCs w:val="20"/>
        </w:rPr>
        <w:t xml:space="preserve"> and </w:t>
      </w:r>
      <w:proofErr w:type="spellStart"/>
      <w:r w:rsidR="004321E2">
        <w:rPr>
          <w:sz w:val="20"/>
          <w:szCs w:val="20"/>
        </w:rPr>
        <w:t>N’gurtu</w:t>
      </w:r>
      <w:proofErr w:type="spellEnd"/>
      <w:r w:rsidR="004321E2">
        <w:rPr>
          <w:sz w:val="20"/>
          <w:szCs w:val="20"/>
        </w:rPr>
        <w:t xml:space="preserve"> and </w:t>
      </w:r>
      <w:r w:rsidR="00777E5C">
        <w:rPr>
          <w:sz w:val="20"/>
          <w:szCs w:val="20"/>
        </w:rPr>
        <w:t xml:space="preserve">put a stop to the siege in </w:t>
      </w:r>
      <w:proofErr w:type="spellStart"/>
      <w:r w:rsidR="00777E5C">
        <w:rPr>
          <w:sz w:val="20"/>
          <w:szCs w:val="20"/>
        </w:rPr>
        <w:t>Tissura</w:t>
      </w:r>
      <w:proofErr w:type="spellEnd"/>
      <w:r w:rsidR="00777E5C">
        <w:rPr>
          <w:sz w:val="20"/>
          <w:szCs w:val="20"/>
        </w:rPr>
        <w:t xml:space="preserve"> and Piru. </w:t>
      </w:r>
      <w:r w:rsidR="005C2316">
        <w:rPr>
          <w:sz w:val="20"/>
          <w:szCs w:val="20"/>
        </w:rPr>
        <w:t>The Protection cluster and partners consider</w:t>
      </w:r>
      <w:r w:rsidR="00C3410F">
        <w:rPr>
          <w:sz w:val="20"/>
          <w:szCs w:val="20"/>
        </w:rPr>
        <w:t xml:space="preserve"> </w:t>
      </w:r>
      <w:r w:rsidR="005C2316">
        <w:rPr>
          <w:sz w:val="20"/>
          <w:szCs w:val="20"/>
        </w:rPr>
        <w:t xml:space="preserve">the here listed actions </w:t>
      </w:r>
      <w:r w:rsidR="00C3410F">
        <w:rPr>
          <w:sz w:val="20"/>
          <w:szCs w:val="20"/>
        </w:rPr>
        <w:t xml:space="preserve">necessary </w:t>
      </w:r>
      <w:r w:rsidR="005C2316">
        <w:rPr>
          <w:sz w:val="20"/>
          <w:szCs w:val="20"/>
        </w:rPr>
        <w:t xml:space="preserve">to avoid </w:t>
      </w:r>
      <w:r w:rsidR="00AE6ACB">
        <w:rPr>
          <w:sz w:val="20"/>
          <w:szCs w:val="20"/>
        </w:rPr>
        <w:t xml:space="preserve">further harmful consequences, and specifically to </w:t>
      </w:r>
      <w:r w:rsidR="00F1619F">
        <w:rPr>
          <w:sz w:val="20"/>
          <w:szCs w:val="20"/>
        </w:rPr>
        <w:t xml:space="preserve">avoid </w:t>
      </w:r>
      <w:r w:rsidR="001E7CC7">
        <w:rPr>
          <w:sz w:val="20"/>
          <w:szCs w:val="20"/>
        </w:rPr>
        <w:t xml:space="preserve">a degeneration of the </w:t>
      </w:r>
      <w:r w:rsidR="000D6646">
        <w:rPr>
          <w:sz w:val="20"/>
          <w:szCs w:val="20"/>
        </w:rPr>
        <w:t xml:space="preserve">tensions between </w:t>
      </w:r>
      <w:proofErr w:type="spellStart"/>
      <w:r w:rsidR="000D6646">
        <w:rPr>
          <w:color w:val="000000"/>
          <w:sz w:val="20"/>
          <w:szCs w:val="20"/>
        </w:rPr>
        <w:t>Runis</w:t>
      </w:r>
      <w:proofErr w:type="spellEnd"/>
      <w:r w:rsidR="000D6646">
        <w:rPr>
          <w:color w:val="000000"/>
          <w:sz w:val="20"/>
          <w:szCs w:val="20"/>
        </w:rPr>
        <w:t xml:space="preserve"> </w:t>
      </w:r>
      <w:r w:rsidR="000D6646" w:rsidRPr="00BB43CC">
        <w:rPr>
          <w:color w:val="000000"/>
          <w:sz w:val="20"/>
          <w:szCs w:val="20"/>
        </w:rPr>
        <w:t xml:space="preserve">and </w:t>
      </w:r>
      <w:r w:rsidR="000D6646">
        <w:rPr>
          <w:color w:val="000000"/>
          <w:sz w:val="20"/>
          <w:szCs w:val="20"/>
        </w:rPr>
        <w:t xml:space="preserve">Alemi communities. </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D9717B" w14:paraId="0BDF0E8B" w14:textId="77777777" w:rsidTr="0089741F">
        <w:trPr>
          <w:trHeight w:val="144"/>
        </w:trPr>
        <w:tc>
          <w:tcPr>
            <w:tcW w:w="1255" w:type="dxa"/>
            <w:tcBorders>
              <w:top w:val="nil"/>
              <w:left w:val="nil"/>
              <w:bottom w:val="nil"/>
              <w:right w:val="nil"/>
            </w:tcBorders>
            <w:shd w:val="clear" w:color="auto" w:fill="009FE3" w:themeFill="accent1"/>
            <w:vAlign w:val="center"/>
          </w:tcPr>
          <w:p w14:paraId="7A9A2BC9" w14:textId="77777777" w:rsidR="00D9717B" w:rsidRPr="005C6032" w:rsidRDefault="00D9717B" w:rsidP="0089741F">
            <w:pPr>
              <w:jc w:val="center"/>
              <w:rPr>
                <w:b/>
                <w:bCs/>
                <w:shd w:val="clear" w:color="auto" w:fill="009FE3" w:themeFill="accent1"/>
              </w:rPr>
            </w:pPr>
            <w:r w:rsidRPr="005C6032">
              <w:rPr>
                <w:b/>
                <w:bCs/>
                <w:color w:val="FFFFFF" w:themeColor="background1"/>
                <w:sz w:val="28"/>
                <w:szCs w:val="28"/>
              </w:rPr>
              <w:t>RISK 1</w:t>
            </w:r>
          </w:p>
        </w:tc>
        <w:tc>
          <w:tcPr>
            <w:tcW w:w="8901" w:type="dxa"/>
            <w:tcBorders>
              <w:top w:val="nil"/>
              <w:left w:val="nil"/>
              <w:right w:val="nil"/>
            </w:tcBorders>
          </w:tcPr>
          <w:p w14:paraId="078EC9C4" w14:textId="29BB2048" w:rsidR="00D9717B" w:rsidRDefault="00D9717B" w:rsidP="0089741F">
            <w:pPr>
              <w:pStyle w:val="Heading2"/>
              <w:spacing w:before="0"/>
              <w:jc w:val="both"/>
              <w:rPr>
                <w:b/>
                <w:bCs/>
                <w:color w:val="FFFFFF" w:themeColor="background1"/>
                <w:shd w:val="clear" w:color="auto" w:fill="009FE3" w:themeFill="accent1"/>
              </w:rPr>
            </w:pPr>
            <w:r w:rsidRPr="00164C2D">
              <w:rPr>
                <w:rFonts w:ascii="Calibri Light" w:eastAsia="Calibri Light" w:hAnsi="Calibri Light" w:cs="Calibri Light"/>
                <w:b/>
                <w:bCs/>
              </w:rPr>
              <w:t>Attacks on civilians and other unlawful killings</w:t>
            </w:r>
          </w:p>
        </w:tc>
      </w:tr>
    </w:tbl>
    <w:p w14:paraId="3F004500" w14:textId="67173FD4" w:rsidR="009C3A1A" w:rsidRPr="004B7041" w:rsidRDefault="009C3A1A" w:rsidP="004B7041">
      <w:pPr>
        <w:pBdr>
          <w:top w:val="nil"/>
          <w:left w:val="nil"/>
          <w:bottom w:val="dotted" w:sz="4" w:space="1" w:color="000000"/>
          <w:right w:val="nil"/>
          <w:between w:val="nil"/>
        </w:pBdr>
        <w:spacing w:before="120" w:after="120"/>
        <w:jc w:val="both"/>
        <w:rPr>
          <w:b/>
          <w:bCs/>
          <w:sz w:val="20"/>
          <w:szCs w:val="20"/>
        </w:rPr>
      </w:pPr>
      <w:r w:rsidRPr="004B7041">
        <w:rPr>
          <w:b/>
          <w:bCs/>
          <w:sz w:val="20"/>
          <w:szCs w:val="20"/>
        </w:rPr>
        <w:t xml:space="preserve">GOVERNMENT </w:t>
      </w:r>
      <w:r w:rsidR="0057022E" w:rsidRPr="004B7041">
        <w:rPr>
          <w:b/>
          <w:bCs/>
          <w:sz w:val="20"/>
          <w:szCs w:val="20"/>
        </w:rPr>
        <w:t xml:space="preserve">and </w:t>
      </w:r>
      <w:r w:rsidR="000604FD" w:rsidRPr="004B7041">
        <w:rPr>
          <w:b/>
          <w:bCs/>
          <w:sz w:val="20"/>
          <w:szCs w:val="20"/>
        </w:rPr>
        <w:t>PARTIES TO THE CONFLICT</w:t>
      </w:r>
    </w:p>
    <w:p w14:paraId="139E73B6" w14:textId="3AD0EC10" w:rsidR="002005F2" w:rsidRPr="004B7041" w:rsidRDefault="002005F2" w:rsidP="004B7041">
      <w:pPr>
        <w:pStyle w:val="ListParagraph"/>
        <w:numPr>
          <w:ilvl w:val="0"/>
          <w:numId w:val="31"/>
        </w:numPr>
        <w:spacing w:before="120" w:after="120"/>
        <w:ind w:left="360"/>
        <w:jc w:val="both"/>
        <w:rPr>
          <w:b/>
          <w:bCs/>
          <w:sz w:val="20"/>
          <w:szCs w:val="20"/>
        </w:rPr>
      </w:pPr>
      <w:r w:rsidRPr="004B7041">
        <w:rPr>
          <w:b/>
          <w:bCs/>
          <w:sz w:val="20"/>
          <w:szCs w:val="20"/>
        </w:rPr>
        <w:t xml:space="preserve">Stop the use of EWIPA, in line with commitments under </w:t>
      </w:r>
      <w:r w:rsidR="00EE698E">
        <w:rPr>
          <w:b/>
          <w:bCs/>
          <w:sz w:val="20"/>
          <w:szCs w:val="20"/>
        </w:rPr>
        <w:t>the political declaration on EWIPA</w:t>
      </w:r>
      <w:r w:rsidRPr="004B7041">
        <w:rPr>
          <w:b/>
          <w:bCs/>
          <w:sz w:val="20"/>
          <w:szCs w:val="20"/>
        </w:rPr>
        <w:t>, and support the completion of a national mine action survey to capture the extent of contamination and provide information</w:t>
      </w:r>
      <w:r w:rsidRPr="004B7041">
        <w:rPr>
          <w:sz w:val="20"/>
          <w:szCs w:val="20"/>
        </w:rPr>
        <w:t xml:space="preserve"> on any known contamination in the </w:t>
      </w:r>
      <w:r w:rsidR="00EE698E">
        <w:rPr>
          <w:sz w:val="20"/>
          <w:szCs w:val="20"/>
        </w:rPr>
        <w:t>1</w:t>
      </w:r>
      <w:r w:rsidR="00EE698E" w:rsidRPr="00EE698E">
        <w:rPr>
          <w:sz w:val="20"/>
          <w:szCs w:val="20"/>
          <w:vertAlign w:val="superscript"/>
        </w:rPr>
        <w:t>st</w:t>
      </w:r>
      <w:r w:rsidR="00EE698E">
        <w:rPr>
          <w:sz w:val="20"/>
          <w:szCs w:val="20"/>
        </w:rPr>
        <w:t xml:space="preserve"> and 2</w:t>
      </w:r>
      <w:r w:rsidR="00EE698E" w:rsidRPr="00EE698E">
        <w:rPr>
          <w:sz w:val="20"/>
          <w:szCs w:val="20"/>
          <w:vertAlign w:val="superscript"/>
        </w:rPr>
        <w:t>nd</w:t>
      </w:r>
      <w:r w:rsidR="00EE698E">
        <w:rPr>
          <w:sz w:val="20"/>
          <w:szCs w:val="20"/>
        </w:rPr>
        <w:t xml:space="preserve"> </w:t>
      </w:r>
      <w:r w:rsidRPr="004B7041">
        <w:rPr>
          <w:sz w:val="20"/>
          <w:szCs w:val="20"/>
        </w:rPr>
        <w:t>quarters of 202</w:t>
      </w:r>
      <w:r w:rsidR="00EE698E">
        <w:rPr>
          <w:sz w:val="20"/>
          <w:szCs w:val="20"/>
        </w:rPr>
        <w:t>3</w:t>
      </w:r>
      <w:r w:rsidRPr="004B7041">
        <w:rPr>
          <w:sz w:val="20"/>
          <w:szCs w:val="20"/>
        </w:rPr>
        <w:t xml:space="preserve">. </w:t>
      </w:r>
    </w:p>
    <w:p w14:paraId="086EAFFC" w14:textId="194562BC" w:rsidR="00767D6B" w:rsidRPr="004B7041" w:rsidRDefault="00767D6B" w:rsidP="004B7041">
      <w:pPr>
        <w:pBdr>
          <w:top w:val="nil"/>
          <w:left w:val="nil"/>
          <w:bottom w:val="dotted" w:sz="4" w:space="1" w:color="000000"/>
          <w:right w:val="nil"/>
          <w:between w:val="nil"/>
        </w:pBdr>
        <w:spacing w:before="120" w:after="120"/>
        <w:jc w:val="both"/>
        <w:rPr>
          <w:b/>
          <w:bCs/>
          <w:sz w:val="20"/>
          <w:szCs w:val="20"/>
        </w:rPr>
      </w:pPr>
      <w:r w:rsidRPr="004B7041">
        <w:rPr>
          <w:b/>
          <w:bCs/>
          <w:sz w:val="20"/>
          <w:szCs w:val="20"/>
        </w:rPr>
        <w:t>HC</w:t>
      </w:r>
      <w:r w:rsidR="00B3726F" w:rsidRPr="004B7041">
        <w:rPr>
          <w:b/>
          <w:bCs/>
          <w:sz w:val="20"/>
          <w:szCs w:val="20"/>
        </w:rPr>
        <w:t xml:space="preserve"> </w:t>
      </w:r>
      <w:r w:rsidR="0057022E" w:rsidRPr="004B7041">
        <w:rPr>
          <w:b/>
          <w:bCs/>
          <w:sz w:val="20"/>
          <w:szCs w:val="20"/>
        </w:rPr>
        <w:t xml:space="preserve">and </w:t>
      </w:r>
      <w:r w:rsidR="00B3726F" w:rsidRPr="004B7041">
        <w:rPr>
          <w:b/>
          <w:bCs/>
          <w:sz w:val="20"/>
          <w:szCs w:val="20"/>
        </w:rPr>
        <w:t>HUMANITARIAN COMMUNITY</w:t>
      </w:r>
    </w:p>
    <w:p w14:paraId="05C59841" w14:textId="740AAB6D" w:rsidR="00767D6B" w:rsidRPr="004B7041" w:rsidRDefault="0058494C" w:rsidP="004B7041">
      <w:pPr>
        <w:pStyle w:val="ListParagraph"/>
        <w:numPr>
          <w:ilvl w:val="0"/>
          <w:numId w:val="26"/>
        </w:numPr>
        <w:ind w:left="360"/>
        <w:jc w:val="both"/>
        <w:rPr>
          <w:sz w:val="20"/>
          <w:szCs w:val="20"/>
        </w:rPr>
      </w:pPr>
      <w:r w:rsidRPr="004B7041">
        <w:rPr>
          <w:sz w:val="20"/>
          <w:szCs w:val="20"/>
        </w:rPr>
        <w:t xml:space="preserve">The erosion of livelihood and </w:t>
      </w:r>
      <w:r w:rsidR="00FD53CE" w:rsidRPr="004B7041">
        <w:rPr>
          <w:sz w:val="20"/>
          <w:szCs w:val="20"/>
        </w:rPr>
        <w:t>purchas</w:t>
      </w:r>
      <w:r w:rsidR="003521A2">
        <w:rPr>
          <w:sz w:val="20"/>
          <w:szCs w:val="20"/>
        </w:rPr>
        <w:t>ing</w:t>
      </w:r>
      <w:r w:rsidR="00FD53CE" w:rsidRPr="004B7041">
        <w:rPr>
          <w:sz w:val="20"/>
          <w:szCs w:val="20"/>
        </w:rPr>
        <w:t xml:space="preserve"> power by the population must be met with </w:t>
      </w:r>
      <w:r w:rsidR="004F34AB" w:rsidRPr="004B7041">
        <w:rPr>
          <w:b/>
          <w:bCs/>
          <w:sz w:val="20"/>
          <w:szCs w:val="20"/>
        </w:rPr>
        <w:t>multi-sectoral initiatives to mitigate economic impacts on the population</w:t>
      </w:r>
      <w:r w:rsidR="004F34AB" w:rsidRPr="004B7041">
        <w:rPr>
          <w:sz w:val="20"/>
          <w:szCs w:val="20"/>
        </w:rPr>
        <w:t xml:space="preserve"> including persons with disabilit</w:t>
      </w:r>
      <w:r w:rsidR="003521A2">
        <w:rPr>
          <w:sz w:val="20"/>
          <w:szCs w:val="20"/>
        </w:rPr>
        <w:t>ies</w:t>
      </w:r>
      <w:r w:rsidR="004F34AB" w:rsidRPr="004B7041">
        <w:rPr>
          <w:sz w:val="20"/>
          <w:szCs w:val="20"/>
        </w:rPr>
        <w:t>, children, and women,</w:t>
      </w:r>
      <w:r w:rsidR="00B964D5" w:rsidRPr="004B7041">
        <w:rPr>
          <w:sz w:val="20"/>
          <w:szCs w:val="20"/>
        </w:rPr>
        <w:t xml:space="preserve"> to avoid a worrying increase in children abuse and exploitation</w:t>
      </w:r>
      <w:r w:rsidR="00255EDB" w:rsidRPr="004B7041">
        <w:rPr>
          <w:sz w:val="20"/>
          <w:szCs w:val="20"/>
        </w:rPr>
        <w:t xml:space="preserve"> and trafficking </w:t>
      </w:r>
      <w:r w:rsidR="00255EDB" w:rsidRPr="004B7041">
        <w:rPr>
          <w:color w:val="000000"/>
          <w:sz w:val="20"/>
          <w:szCs w:val="20"/>
        </w:rPr>
        <w:t xml:space="preserve">in </w:t>
      </w:r>
      <w:proofErr w:type="spellStart"/>
      <w:r w:rsidR="00255EDB" w:rsidRPr="004B7041">
        <w:rPr>
          <w:color w:val="000000"/>
          <w:sz w:val="20"/>
          <w:szCs w:val="20"/>
        </w:rPr>
        <w:t>Railey</w:t>
      </w:r>
      <w:proofErr w:type="spellEnd"/>
      <w:r w:rsidR="00255EDB" w:rsidRPr="004B7041">
        <w:rPr>
          <w:color w:val="000000"/>
          <w:sz w:val="20"/>
          <w:szCs w:val="20"/>
        </w:rPr>
        <w:t xml:space="preserve">, </w:t>
      </w:r>
      <w:proofErr w:type="spellStart"/>
      <w:r w:rsidR="00255EDB" w:rsidRPr="004B7041">
        <w:rPr>
          <w:color w:val="000000"/>
          <w:sz w:val="20"/>
          <w:szCs w:val="20"/>
        </w:rPr>
        <w:t>Sonrli</w:t>
      </w:r>
      <w:proofErr w:type="spellEnd"/>
      <w:r w:rsidR="00255EDB" w:rsidRPr="004B7041">
        <w:rPr>
          <w:color w:val="000000"/>
          <w:sz w:val="20"/>
          <w:szCs w:val="20"/>
        </w:rPr>
        <w:t xml:space="preserve"> and Upper </w:t>
      </w:r>
      <w:proofErr w:type="spellStart"/>
      <w:r w:rsidR="00255EDB" w:rsidRPr="004B7041">
        <w:rPr>
          <w:color w:val="000000"/>
          <w:sz w:val="20"/>
          <w:szCs w:val="20"/>
        </w:rPr>
        <w:t>Syle</w:t>
      </w:r>
      <w:proofErr w:type="spellEnd"/>
      <w:r w:rsidR="00255EDB" w:rsidRPr="004B7041">
        <w:rPr>
          <w:color w:val="000000"/>
          <w:sz w:val="20"/>
          <w:szCs w:val="20"/>
        </w:rPr>
        <w:t xml:space="preserve"> during the </w:t>
      </w:r>
      <w:r w:rsidR="00EE698E">
        <w:rPr>
          <w:color w:val="000000"/>
          <w:sz w:val="20"/>
          <w:szCs w:val="20"/>
        </w:rPr>
        <w:t>2</w:t>
      </w:r>
      <w:r w:rsidR="00EE698E" w:rsidRPr="00EE698E">
        <w:rPr>
          <w:color w:val="000000"/>
          <w:sz w:val="20"/>
          <w:szCs w:val="20"/>
          <w:vertAlign w:val="superscript"/>
        </w:rPr>
        <w:t>nd</w:t>
      </w:r>
      <w:r w:rsidR="00EE698E">
        <w:rPr>
          <w:color w:val="000000"/>
          <w:sz w:val="20"/>
          <w:szCs w:val="20"/>
        </w:rPr>
        <w:t xml:space="preserve"> </w:t>
      </w:r>
      <w:r w:rsidR="00255EDB" w:rsidRPr="004B7041">
        <w:rPr>
          <w:color w:val="000000"/>
          <w:sz w:val="20"/>
          <w:szCs w:val="20"/>
        </w:rPr>
        <w:t>quarter of 202</w:t>
      </w:r>
      <w:r w:rsidR="00EE698E">
        <w:rPr>
          <w:color w:val="000000"/>
          <w:sz w:val="20"/>
          <w:szCs w:val="20"/>
        </w:rPr>
        <w:t>3</w:t>
      </w:r>
      <w:r w:rsidR="00255EDB" w:rsidRPr="004B7041">
        <w:rPr>
          <w:color w:val="000000"/>
          <w:sz w:val="20"/>
          <w:szCs w:val="20"/>
        </w:rPr>
        <w:t>.</w:t>
      </w:r>
    </w:p>
    <w:tbl>
      <w:tblPr>
        <w:tblStyle w:val="TableGrid"/>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93341" w14:paraId="35AD37E3" w14:textId="77777777" w:rsidTr="00193341">
        <w:trPr>
          <w:trHeight w:val="144"/>
        </w:trPr>
        <w:tc>
          <w:tcPr>
            <w:tcW w:w="1255" w:type="dxa"/>
            <w:tcBorders>
              <w:top w:val="nil"/>
              <w:left w:val="nil"/>
              <w:bottom w:val="nil"/>
              <w:right w:val="nil"/>
            </w:tcBorders>
            <w:shd w:val="clear" w:color="auto" w:fill="009FE3" w:themeFill="accent1"/>
            <w:vAlign w:val="center"/>
          </w:tcPr>
          <w:p w14:paraId="63880A0E" w14:textId="77777777" w:rsidR="00193341" w:rsidRPr="005C6032" w:rsidRDefault="00193341" w:rsidP="007755F7">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2</w:t>
            </w:r>
          </w:p>
        </w:tc>
        <w:tc>
          <w:tcPr>
            <w:tcW w:w="8901" w:type="dxa"/>
            <w:tcBorders>
              <w:top w:val="nil"/>
              <w:left w:val="nil"/>
              <w:right w:val="nil"/>
            </w:tcBorders>
          </w:tcPr>
          <w:p w14:paraId="7066D612" w14:textId="74798275" w:rsidR="00193341" w:rsidRPr="0016621A" w:rsidRDefault="00193341" w:rsidP="007755F7">
            <w:pPr>
              <w:pStyle w:val="Heading2"/>
              <w:spacing w:before="0"/>
              <w:jc w:val="both"/>
              <w:rPr>
                <w:rFonts w:ascii="Calibri Light" w:eastAsia="Calibri Light" w:hAnsi="Calibri Light" w:cs="Calibri Light"/>
                <w:b/>
                <w:bCs/>
              </w:rPr>
            </w:pPr>
            <w:r w:rsidRPr="00040BFF">
              <w:rPr>
                <w:rFonts w:ascii="Calibri Light" w:eastAsia="Calibri Light" w:hAnsi="Calibri Light" w:cs="Calibri Light"/>
                <w:b/>
                <w:bCs/>
              </w:rPr>
              <w:t>Siege and unlawful impediments to movements</w:t>
            </w:r>
          </w:p>
        </w:tc>
      </w:tr>
    </w:tbl>
    <w:p w14:paraId="1D2F3BE6" w14:textId="15E99619" w:rsidR="008847D2" w:rsidRPr="004B7041" w:rsidRDefault="008847D2" w:rsidP="004B7041">
      <w:pPr>
        <w:pBdr>
          <w:top w:val="nil"/>
          <w:left w:val="nil"/>
          <w:bottom w:val="dotted" w:sz="4" w:space="1" w:color="000000"/>
          <w:right w:val="nil"/>
          <w:between w:val="nil"/>
        </w:pBdr>
        <w:spacing w:before="120" w:after="120"/>
        <w:jc w:val="both"/>
        <w:rPr>
          <w:b/>
          <w:bCs/>
          <w:sz w:val="20"/>
          <w:szCs w:val="20"/>
        </w:rPr>
      </w:pPr>
      <w:r w:rsidRPr="004B7041">
        <w:rPr>
          <w:b/>
          <w:bCs/>
          <w:sz w:val="20"/>
          <w:szCs w:val="20"/>
        </w:rPr>
        <w:t xml:space="preserve">DONORS </w:t>
      </w:r>
    </w:p>
    <w:p w14:paraId="3819AC77" w14:textId="3ACB6492" w:rsidR="008847D2" w:rsidRPr="004B7041" w:rsidRDefault="008847D2" w:rsidP="004B7041">
      <w:pPr>
        <w:pStyle w:val="ListParagraph"/>
        <w:numPr>
          <w:ilvl w:val="0"/>
          <w:numId w:val="26"/>
        </w:numPr>
        <w:ind w:left="360"/>
        <w:jc w:val="both"/>
        <w:rPr>
          <w:sz w:val="20"/>
          <w:szCs w:val="20"/>
        </w:rPr>
      </w:pPr>
      <w:r w:rsidRPr="004B7041">
        <w:rPr>
          <w:sz w:val="20"/>
          <w:szCs w:val="20"/>
        </w:rPr>
        <w:t>Ensure</w:t>
      </w:r>
      <w:r w:rsidRPr="004B7041">
        <w:rPr>
          <w:b/>
          <w:bCs/>
          <w:sz w:val="20"/>
          <w:szCs w:val="20"/>
        </w:rPr>
        <w:t xml:space="preserve"> all NGOs have access to the Humanitarian Exchange Facility</w:t>
      </w:r>
      <w:r w:rsidRPr="004B7041">
        <w:rPr>
          <w:sz w:val="20"/>
          <w:szCs w:val="20"/>
        </w:rPr>
        <w:t xml:space="preserve"> and Humanitarian Financial Corridors, ensuring low transfer costs and securing insurance to reduce the liability of NGOs for dealing with cash by the 2</w:t>
      </w:r>
      <w:r w:rsidRPr="004B7041">
        <w:rPr>
          <w:sz w:val="20"/>
          <w:szCs w:val="20"/>
          <w:vertAlign w:val="superscript"/>
        </w:rPr>
        <w:t>nd</w:t>
      </w:r>
      <w:r w:rsidRPr="004B7041">
        <w:rPr>
          <w:sz w:val="20"/>
          <w:szCs w:val="20"/>
        </w:rPr>
        <w:t xml:space="preserve"> quarter of 202</w:t>
      </w:r>
      <w:r w:rsidR="00EE698E">
        <w:rPr>
          <w:sz w:val="20"/>
          <w:szCs w:val="20"/>
        </w:rPr>
        <w:t>3</w:t>
      </w:r>
      <w:r w:rsidRPr="004B7041">
        <w:rPr>
          <w:sz w:val="20"/>
          <w:szCs w:val="20"/>
        </w:rPr>
        <w:t>.</w:t>
      </w:r>
    </w:p>
    <w:tbl>
      <w:tblPr>
        <w:tblStyle w:val="TableGrid"/>
        <w:tblW w:w="101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193341" w14:paraId="797E515D" w14:textId="77777777" w:rsidTr="00193341">
        <w:trPr>
          <w:trHeight w:val="144"/>
        </w:trPr>
        <w:tc>
          <w:tcPr>
            <w:tcW w:w="1255" w:type="dxa"/>
            <w:tcBorders>
              <w:top w:val="nil"/>
              <w:left w:val="nil"/>
              <w:bottom w:val="nil"/>
              <w:right w:val="nil"/>
            </w:tcBorders>
            <w:shd w:val="clear" w:color="auto" w:fill="009FE3" w:themeFill="accent1"/>
            <w:vAlign w:val="center"/>
          </w:tcPr>
          <w:p w14:paraId="4E20460B" w14:textId="77777777" w:rsidR="00193341" w:rsidRPr="005C6032" w:rsidRDefault="00193341" w:rsidP="007755F7">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3</w:t>
            </w:r>
          </w:p>
        </w:tc>
        <w:tc>
          <w:tcPr>
            <w:tcW w:w="8901" w:type="dxa"/>
            <w:tcBorders>
              <w:top w:val="nil"/>
              <w:left w:val="nil"/>
              <w:right w:val="nil"/>
            </w:tcBorders>
          </w:tcPr>
          <w:p w14:paraId="0E5DD8A4" w14:textId="307779EE" w:rsidR="00193341" w:rsidRPr="0016621A" w:rsidRDefault="00193341" w:rsidP="007755F7">
            <w:pPr>
              <w:pStyle w:val="Heading2"/>
              <w:spacing w:before="0"/>
              <w:jc w:val="both"/>
              <w:rPr>
                <w:rFonts w:ascii="Calibri Light" w:eastAsia="Calibri Light" w:hAnsi="Calibri Light" w:cs="Calibri Light"/>
                <w:b/>
                <w:bCs/>
              </w:rPr>
            </w:pPr>
            <w:r w:rsidRPr="00040BFF">
              <w:rPr>
                <w:rFonts w:ascii="Calibri Light" w:eastAsia="Calibri Light" w:hAnsi="Calibri Light" w:cs="Calibri Light"/>
                <w:b/>
                <w:bCs/>
              </w:rPr>
              <w:t xml:space="preserve">Conflict-related </w:t>
            </w:r>
            <w:r>
              <w:rPr>
                <w:rFonts w:ascii="Calibri Light" w:eastAsia="Calibri Light" w:hAnsi="Calibri Light" w:cs="Calibri Light"/>
                <w:b/>
                <w:bCs/>
              </w:rPr>
              <w:t xml:space="preserve">gender </w:t>
            </w:r>
            <w:r w:rsidRPr="00040BFF">
              <w:rPr>
                <w:rFonts w:ascii="Calibri Light" w:eastAsia="Calibri Light" w:hAnsi="Calibri Light" w:cs="Calibri Light"/>
                <w:b/>
                <w:bCs/>
              </w:rPr>
              <w:t>and Intimate Partner Violence</w:t>
            </w:r>
          </w:p>
        </w:tc>
      </w:tr>
    </w:tbl>
    <w:p w14:paraId="2C7F0616" w14:textId="35807240" w:rsidR="008847D2" w:rsidRPr="004B7041" w:rsidRDefault="008847D2" w:rsidP="004B7041">
      <w:pPr>
        <w:pBdr>
          <w:top w:val="nil"/>
          <w:left w:val="nil"/>
          <w:bottom w:val="dotted" w:sz="4" w:space="1" w:color="000000"/>
          <w:right w:val="nil"/>
          <w:between w:val="nil"/>
        </w:pBdr>
        <w:spacing w:before="120" w:after="120" w:line="22" w:lineRule="atLeast"/>
        <w:jc w:val="both"/>
        <w:rPr>
          <w:b/>
          <w:bCs/>
          <w:sz w:val="20"/>
          <w:szCs w:val="20"/>
        </w:rPr>
      </w:pPr>
      <w:r w:rsidRPr="004B7041">
        <w:rPr>
          <w:b/>
          <w:bCs/>
          <w:sz w:val="20"/>
          <w:szCs w:val="20"/>
        </w:rPr>
        <w:t xml:space="preserve">PROTECTION SECTOR </w:t>
      </w:r>
      <w:r w:rsidR="0057022E" w:rsidRPr="004B7041">
        <w:rPr>
          <w:b/>
          <w:bCs/>
          <w:sz w:val="20"/>
          <w:szCs w:val="20"/>
        </w:rPr>
        <w:t xml:space="preserve">and </w:t>
      </w:r>
      <w:r w:rsidRPr="004B7041">
        <w:rPr>
          <w:b/>
          <w:bCs/>
          <w:sz w:val="20"/>
          <w:szCs w:val="20"/>
        </w:rPr>
        <w:t xml:space="preserve">PARTNERS </w:t>
      </w:r>
    </w:p>
    <w:p w14:paraId="52AF6CD9" w14:textId="5EA595E6" w:rsidR="0024414F" w:rsidRPr="004B7041" w:rsidRDefault="008847D2" w:rsidP="004B7041">
      <w:pPr>
        <w:pStyle w:val="ListParagraph"/>
        <w:numPr>
          <w:ilvl w:val="0"/>
          <w:numId w:val="32"/>
        </w:numPr>
        <w:spacing w:before="120" w:after="120" w:line="22" w:lineRule="atLeast"/>
        <w:ind w:left="360"/>
        <w:jc w:val="both"/>
        <w:rPr>
          <w:sz w:val="20"/>
          <w:szCs w:val="20"/>
        </w:rPr>
      </w:pPr>
      <w:r w:rsidRPr="004B7041">
        <w:rPr>
          <w:b/>
          <w:bCs/>
          <w:sz w:val="20"/>
          <w:szCs w:val="20"/>
        </w:rPr>
        <w:t>Ensure that</w:t>
      </w:r>
      <w:r w:rsidR="003521A2">
        <w:rPr>
          <w:b/>
          <w:bCs/>
          <w:sz w:val="20"/>
          <w:szCs w:val="20"/>
        </w:rPr>
        <w:t>,</w:t>
      </w:r>
      <w:r w:rsidRPr="004B7041">
        <w:rPr>
          <w:b/>
          <w:bCs/>
          <w:sz w:val="20"/>
          <w:szCs w:val="20"/>
        </w:rPr>
        <w:t xml:space="preserve"> in 202</w:t>
      </w:r>
      <w:r w:rsidR="00EE698E">
        <w:rPr>
          <w:b/>
          <w:bCs/>
          <w:sz w:val="20"/>
          <w:szCs w:val="20"/>
        </w:rPr>
        <w:t>3</w:t>
      </w:r>
      <w:r w:rsidR="003521A2">
        <w:rPr>
          <w:b/>
          <w:bCs/>
          <w:sz w:val="20"/>
          <w:szCs w:val="20"/>
        </w:rPr>
        <w:t>,</w:t>
      </w:r>
      <w:r w:rsidRPr="004B7041">
        <w:rPr>
          <w:b/>
          <w:bCs/>
          <w:sz w:val="20"/>
          <w:szCs w:val="20"/>
        </w:rPr>
        <w:t xml:space="preserve"> Child Safeguarding Policy training has been systematically provided for all humanitarian workers </w:t>
      </w:r>
      <w:r w:rsidRPr="004B7041">
        <w:rPr>
          <w:sz w:val="20"/>
          <w:szCs w:val="20"/>
        </w:rPr>
        <w:t>and communities to ensuring that all humanitarian actions are properly implemented to protect all children from the increasing deliberate or unintentional acts of abuse and exploitation registered in the last quarter.</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4113A3" w14:paraId="12969E68" w14:textId="77777777" w:rsidTr="0089741F">
        <w:trPr>
          <w:trHeight w:val="144"/>
        </w:trPr>
        <w:tc>
          <w:tcPr>
            <w:tcW w:w="1255" w:type="dxa"/>
            <w:tcBorders>
              <w:top w:val="nil"/>
              <w:left w:val="nil"/>
              <w:bottom w:val="nil"/>
              <w:right w:val="nil"/>
            </w:tcBorders>
            <w:shd w:val="clear" w:color="auto" w:fill="009FE3" w:themeFill="accent1"/>
            <w:vAlign w:val="center"/>
          </w:tcPr>
          <w:p w14:paraId="34C320C3" w14:textId="77777777" w:rsidR="004113A3" w:rsidRPr="005C6032" w:rsidRDefault="004113A3" w:rsidP="0089741F">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4</w:t>
            </w:r>
          </w:p>
        </w:tc>
        <w:tc>
          <w:tcPr>
            <w:tcW w:w="8901" w:type="dxa"/>
            <w:tcBorders>
              <w:top w:val="nil"/>
              <w:left w:val="nil"/>
              <w:right w:val="nil"/>
            </w:tcBorders>
          </w:tcPr>
          <w:p w14:paraId="3CCCA9B0" w14:textId="65D8637A" w:rsidR="004113A3" w:rsidRPr="0016621A" w:rsidRDefault="007755F7" w:rsidP="0089741F">
            <w:pPr>
              <w:pStyle w:val="Heading2"/>
              <w:spacing w:before="0"/>
              <w:jc w:val="both"/>
              <w:rPr>
                <w:b/>
                <w:bCs/>
                <w:shd w:val="clear" w:color="auto" w:fill="009FE3" w:themeFill="accent1"/>
              </w:rPr>
            </w:pPr>
            <w:r w:rsidRPr="006453A1">
              <w:rPr>
                <w:rFonts w:ascii="Calibri Light" w:eastAsia="Calibri Light" w:hAnsi="Calibri Light" w:cs="Calibri Light"/>
                <w:b/>
                <w:bCs/>
              </w:rPr>
              <w:t xml:space="preserve">Forced </w:t>
            </w:r>
            <w:r w:rsidR="00D5614A">
              <w:rPr>
                <w:rFonts w:ascii="Calibri Light" w:eastAsia="Calibri Light" w:hAnsi="Calibri Light" w:cs="Calibri Light"/>
                <w:b/>
                <w:bCs/>
              </w:rPr>
              <w:t>e</w:t>
            </w:r>
            <w:r w:rsidRPr="006453A1">
              <w:rPr>
                <w:rFonts w:ascii="Calibri Light" w:eastAsia="Calibri Light" w:hAnsi="Calibri Light" w:cs="Calibri Light"/>
                <w:b/>
                <w:bCs/>
              </w:rPr>
              <w:t>victions of IDP gatherings</w:t>
            </w:r>
          </w:p>
        </w:tc>
      </w:tr>
    </w:tbl>
    <w:p w14:paraId="1B8AC9B9" w14:textId="6B1E5F30" w:rsidR="00B3726F" w:rsidRPr="004B7041" w:rsidRDefault="00B3726F" w:rsidP="004B7041">
      <w:pPr>
        <w:pBdr>
          <w:top w:val="nil"/>
          <w:left w:val="nil"/>
          <w:bottom w:val="dotted" w:sz="4" w:space="1" w:color="000000"/>
          <w:right w:val="nil"/>
          <w:between w:val="nil"/>
        </w:pBdr>
        <w:spacing w:before="120" w:after="120" w:line="22" w:lineRule="atLeast"/>
        <w:jc w:val="both"/>
        <w:rPr>
          <w:b/>
          <w:bCs/>
          <w:sz w:val="20"/>
          <w:szCs w:val="20"/>
        </w:rPr>
      </w:pPr>
      <w:r w:rsidRPr="004B7041">
        <w:rPr>
          <w:b/>
          <w:bCs/>
          <w:sz w:val="20"/>
          <w:szCs w:val="20"/>
        </w:rPr>
        <w:t xml:space="preserve">HCT </w:t>
      </w:r>
    </w:p>
    <w:p w14:paraId="38C2CD85" w14:textId="64ADC31B" w:rsidR="0024414F" w:rsidRPr="004B7041" w:rsidRDefault="008A5791" w:rsidP="004B7041">
      <w:pPr>
        <w:pStyle w:val="ListParagraph"/>
        <w:numPr>
          <w:ilvl w:val="0"/>
          <w:numId w:val="32"/>
        </w:numPr>
        <w:spacing w:line="22" w:lineRule="atLeast"/>
        <w:ind w:left="360"/>
        <w:jc w:val="both"/>
        <w:rPr>
          <w:sz w:val="20"/>
          <w:szCs w:val="20"/>
        </w:rPr>
      </w:pPr>
      <w:r w:rsidRPr="004B7041">
        <w:rPr>
          <w:sz w:val="20"/>
          <w:szCs w:val="20"/>
        </w:rPr>
        <w:t>I</w:t>
      </w:r>
      <w:r w:rsidR="00063828" w:rsidRPr="004B7041">
        <w:rPr>
          <w:sz w:val="20"/>
          <w:szCs w:val="20"/>
        </w:rPr>
        <w:t xml:space="preserve">dentify modalities for preventing and mitigating critical protection risks associated with the forced evictions, and work constructively in creating conditions conducive for a free and voluntary process of identification of durable solutions, </w:t>
      </w:r>
      <w:r w:rsidR="00063828" w:rsidRPr="004B7041">
        <w:rPr>
          <w:b/>
          <w:bCs/>
          <w:sz w:val="20"/>
          <w:szCs w:val="20"/>
        </w:rPr>
        <w:t>prioritizing the application of the Law decree 68/325 during the 1</w:t>
      </w:r>
      <w:r w:rsidR="001751E8" w:rsidRPr="001751E8">
        <w:rPr>
          <w:b/>
          <w:bCs/>
          <w:sz w:val="20"/>
          <w:szCs w:val="20"/>
          <w:vertAlign w:val="superscript"/>
        </w:rPr>
        <w:t>st</w:t>
      </w:r>
      <w:r w:rsidR="001751E8">
        <w:rPr>
          <w:b/>
          <w:bCs/>
          <w:sz w:val="20"/>
          <w:szCs w:val="20"/>
        </w:rPr>
        <w:t xml:space="preserve"> quarter</w:t>
      </w:r>
      <w:r w:rsidR="00063828" w:rsidRPr="004B7041">
        <w:rPr>
          <w:b/>
          <w:bCs/>
          <w:sz w:val="20"/>
          <w:szCs w:val="20"/>
        </w:rPr>
        <w:t xml:space="preserve"> of 2023</w:t>
      </w:r>
      <w:r w:rsidRPr="004B7041">
        <w:rPr>
          <w:b/>
          <w:bCs/>
          <w:sz w:val="20"/>
          <w:szCs w:val="20"/>
        </w:rPr>
        <w:t>.</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55"/>
        <w:gridCol w:w="8901"/>
      </w:tblGrid>
      <w:tr w:rsidR="004113A3" w14:paraId="4C27B12E" w14:textId="77777777" w:rsidTr="0089741F">
        <w:trPr>
          <w:trHeight w:val="144"/>
        </w:trPr>
        <w:tc>
          <w:tcPr>
            <w:tcW w:w="1255" w:type="dxa"/>
            <w:tcBorders>
              <w:top w:val="nil"/>
              <w:left w:val="nil"/>
              <w:bottom w:val="nil"/>
              <w:right w:val="nil"/>
            </w:tcBorders>
            <w:shd w:val="clear" w:color="auto" w:fill="009FE3" w:themeFill="accent1"/>
            <w:vAlign w:val="center"/>
          </w:tcPr>
          <w:p w14:paraId="11BD64E4" w14:textId="77777777" w:rsidR="004113A3" w:rsidRPr="005C6032" w:rsidRDefault="004113A3" w:rsidP="0089741F">
            <w:pPr>
              <w:jc w:val="center"/>
              <w:rPr>
                <w:b/>
                <w:bCs/>
                <w:shd w:val="clear" w:color="auto" w:fill="009FE3" w:themeFill="accent1"/>
              </w:rPr>
            </w:pPr>
            <w:r w:rsidRPr="005C6032">
              <w:rPr>
                <w:b/>
                <w:bCs/>
                <w:color w:val="FFFFFF" w:themeColor="background1"/>
                <w:sz w:val="28"/>
                <w:szCs w:val="28"/>
              </w:rPr>
              <w:t xml:space="preserve">RISK </w:t>
            </w:r>
            <w:r>
              <w:rPr>
                <w:b/>
                <w:bCs/>
                <w:color w:val="FFFFFF" w:themeColor="background1"/>
                <w:sz w:val="28"/>
                <w:szCs w:val="28"/>
              </w:rPr>
              <w:t>5</w:t>
            </w:r>
          </w:p>
        </w:tc>
        <w:tc>
          <w:tcPr>
            <w:tcW w:w="8901" w:type="dxa"/>
            <w:tcBorders>
              <w:top w:val="nil"/>
              <w:left w:val="nil"/>
              <w:right w:val="nil"/>
            </w:tcBorders>
          </w:tcPr>
          <w:p w14:paraId="29D42F4F" w14:textId="4F430716" w:rsidR="004113A3" w:rsidRPr="0016621A" w:rsidRDefault="007755F7" w:rsidP="0089741F">
            <w:pPr>
              <w:pStyle w:val="Heading2"/>
              <w:spacing w:before="0"/>
              <w:jc w:val="both"/>
              <w:rPr>
                <w:b/>
                <w:bCs/>
                <w:shd w:val="clear" w:color="auto" w:fill="009FE3" w:themeFill="accent1"/>
              </w:rPr>
            </w:pPr>
            <w:r w:rsidRPr="006453A1">
              <w:rPr>
                <w:rFonts w:ascii="Calibri Light" w:eastAsia="Calibri Light" w:hAnsi="Calibri Light" w:cs="Calibri Light"/>
                <w:b/>
                <w:bCs/>
              </w:rPr>
              <w:t>Serious maiming and injuries due to explosive Hazards</w:t>
            </w:r>
          </w:p>
        </w:tc>
      </w:tr>
    </w:tbl>
    <w:p w14:paraId="522B735E" w14:textId="78C38396" w:rsidR="00B3726F" w:rsidRPr="004B7041" w:rsidRDefault="00B3726F" w:rsidP="004B7041">
      <w:pPr>
        <w:pBdr>
          <w:top w:val="nil"/>
          <w:left w:val="nil"/>
          <w:bottom w:val="dotted" w:sz="4" w:space="1" w:color="000000"/>
          <w:right w:val="nil"/>
          <w:between w:val="nil"/>
        </w:pBdr>
        <w:spacing w:before="120" w:after="120"/>
        <w:jc w:val="both"/>
        <w:rPr>
          <w:b/>
          <w:bCs/>
          <w:sz w:val="20"/>
          <w:szCs w:val="20"/>
        </w:rPr>
      </w:pPr>
      <w:r w:rsidRPr="004B7041">
        <w:rPr>
          <w:b/>
          <w:bCs/>
          <w:sz w:val="20"/>
          <w:szCs w:val="20"/>
        </w:rPr>
        <w:t xml:space="preserve">GOVERNMENT </w:t>
      </w:r>
      <w:r w:rsidR="0057022E" w:rsidRPr="004B7041">
        <w:rPr>
          <w:b/>
          <w:bCs/>
          <w:sz w:val="20"/>
          <w:szCs w:val="20"/>
        </w:rPr>
        <w:t xml:space="preserve">and </w:t>
      </w:r>
      <w:r w:rsidRPr="004B7041">
        <w:rPr>
          <w:b/>
          <w:bCs/>
          <w:sz w:val="20"/>
          <w:szCs w:val="20"/>
        </w:rPr>
        <w:t xml:space="preserve"> AUTHORITIES </w:t>
      </w:r>
    </w:p>
    <w:p w14:paraId="67F5BE8E" w14:textId="0CF35ECC" w:rsidR="00B3726F" w:rsidRPr="004B7041" w:rsidRDefault="00331201" w:rsidP="004B7041">
      <w:pPr>
        <w:pStyle w:val="ListParagraph"/>
        <w:numPr>
          <w:ilvl w:val="0"/>
          <w:numId w:val="31"/>
        </w:numPr>
        <w:spacing w:before="120" w:after="120"/>
        <w:ind w:left="360"/>
        <w:jc w:val="both"/>
        <w:rPr>
          <w:b/>
          <w:bCs/>
          <w:sz w:val="20"/>
          <w:szCs w:val="20"/>
        </w:rPr>
      </w:pPr>
      <w:r w:rsidRPr="004B7041">
        <w:rPr>
          <w:b/>
          <w:bCs/>
          <w:sz w:val="20"/>
          <w:szCs w:val="20"/>
        </w:rPr>
        <w:t>Enable Mine Action partners to deliver mine risk education efforts</w:t>
      </w:r>
      <w:r w:rsidRPr="004B7041">
        <w:rPr>
          <w:sz w:val="20"/>
          <w:szCs w:val="20"/>
        </w:rPr>
        <w:t xml:space="preserve"> to </w:t>
      </w:r>
      <w:r w:rsidR="003521A2">
        <w:rPr>
          <w:sz w:val="20"/>
          <w:szCs w:val="20"/>
        </w:rPr>
        <w:t>various</w:t>
      </w:r>
      <w:r w:rsidR="003521A2" w:rsidRPr="004B7041">
        <w:rPr>
          <w:sz w:val="20"/>
          <w:szCs w:val="20"/>
        </w:rPr>
        <w:t xml:space="preserve"> </w:t>
      </w:r>
      <w:r w:rsidRPr="004B7041">
        <w:rPr>
          <w:sz w:val="20"/>
          <w:szCs w:val="20"/>
        </w:rPr>
        <w:t xml:space="preserve">communities before the </w:t>
      </w:r>
      <w:r w:rsidR="00EE698E">
        <w:rPr>
          <w:sz w:val="20"/>
          <w:szCs w:val="20"/>
        </w:rPr>
        <w:t>first</w:t>
      </w:r>
      <w:r w:rsidRPr="004B7041">
        <w:rPr>
          <w:sz w:val="20"/>
          <w:szCs w:val="20"/>
        </w:rPr>
        <w:t xml:space="preserve"> quarter of 202</w:t>
      </w:r>
      <w:r w:rsidR="00EE698E">
        <w:rPr>
          <w:sz w:val="20"/>
          <w:szCs w:val="20"/>
        </w:rPr>
        <w:t>3</w:t>
      </w:r>
      <w:r w:rsidRPr="004B7041">
        <w:rPr>
          <w:sz w:val="20"/>
          <w:szCs w:val="20"/>
        </w:rPr>
        <w:t xml:space="preserve">, to reduce the probability of population being victim of ordnance in </w:t>
      </w:r>
      <w:proofErr w:type="spellStart"/>
      <w:r w:rsidRPr="004B7041">
        <w:rPr>
          <w:color w:val="575752" w:themeColor="text2" w:themeTint="BF"/>
          <w:sz w:val="20"/>
          <w:szCs w:val="20"/>
        </w:rPr>
        <w:t>Ateppo</w:t>
      </w:r>
      <w:proofErr w:type="spellEnd"/>
      <w:r w:rsidRPr="004B7041">
        <w:rPr>
          <w:color w:val="575752" w:themeColor="text2" w:themeTint="BF"/>
          <w:sz w:val="20"/>
          <w:szCs w:val="20"/>
        </w:rPr>
        <w:t xml:space="preserve">, </w:t>
      </w:r>
      <w:proofErr w:type="spellStart"/>
      <w:r w:rsidRPr="004B7041">
        <w:rPr>
          <w:color w:val="575752" w:themeColor="text2" w:themeTint="BF"/>
          <w:sz w:val="20"/>
          <w:szCs w:val="20"/>
        </w:rPr>
        <w:t>N’gurtu</w:t>
      </w:r>
      <w:proofErr w:type="spellEnd"/>
      <w:r w:rsidRPr="004B7041">
        <w:rPr>
          <w:color w:val="575752" w:themeColor="text2" w:themeTint="BF"/>
          <w:sz w:val="20"/>
          <w:szCs w:val="20"/>
        </w:rPr>
        <w:t xml:space="preserve">, </w:t>
      </w:r>
      <w:proofErr w:type="spellStart"/>
      <w:r w:rsidRPr="004B7041">
        <w:rPr>
          <w:color w:val="575752" w:themeColor="text2" w:themeTint="BF"/>
          <w:sz w:val="20"/>
          <w:szCs w:val="20"/>
        </w:rPr>
        <w:t>Tissura</w:t>
      </w:r>
      <w:proofErr w:type="spellEnd"/>
      <w:r w:rsidRPr="004B7041">
        <w:rPr>
          <w:color w:val="575752" w:themeColor="text2" w:themeTint="BF"/>
          <w:sz w:val="20"/>
          <w:szCs w:val="20"/>
        </w:rPr>
        <w:t xml:space="preserve"> and Piru</w:t>
      </w:r>
      <w:r w:rsidRPr="004B7041">
        <w:rPr>
          <w:sz w:val="20"/>
          <w:szCs w:val="20"/>
        </w:rPr>
        <w:t>.</w:t>
      </w:r>
    </w:p>
    <w:p w14:paraId="5311EAA4" w14:textId="77777777" w:rsidR="0045050F" w:rsidRPr="00F418E3" w:rsidRDefault="0045050F">
      <w:pPr>
        <w:rPr>
          <w:sz w:val="18"/>
          <w:szCs w:val="18"/>
        </w:rPr>
        <w:sectPr w:rsidR="0045050F" w:rsidRPr="00F418E3" w:rsidSect="002B66CE">
          <w:headerReference w:type="default" r:id="rId26"/>
          <w:footerReference w:type="default" r:id="rId27"/>
          <w:headerReference w:type="first" r:id="rId28"/>
          <w:footerReference w:type="first" r:id="rId29"/>
          <w:type w:val="continuous"/>
          <w:pgSz w:w="12240" w:h="15840" w:code="1"/>
          <w:pgMar w:top="851" w:right="1077" w:bottom="862" w:left="992" w:header="68" w:footer="720" w:gutter="0"/>
          <w:cols w:space="720"/>
          <w:titlePg/>
          <w:docGrid w:linePitch="360"/>
        </w:sectPr>
      </w:pPr>
    </w:p>
    <w:p w14:paraId="648BA725" w14:textId="096094DF" w:rsidR="00DD544B" w:rsidRDefault="00DD544B" w:rsidP="3E8E4848"/>
    <w:p w14:paraId="37EFDB8C" w14:textId="6E143A64" w:rsidR="00DD544B" w:rsidRPr="00D5785B" w:rsidRDefault="00A75E69" w:rsidP="00A62FF5">
      <w:pPr>
        <w:spacing w:after="0" w:line="240" w:lineRule="auto"/>
        <w:rPr>
          <w:b/>
          <w:bCs/>
        </w:rPr>
      </w:pPr>
      <w:r w:rsidRPr="00D5614A">
        <w:rPr>
          <w:i/>
          <w:iCs/>
          <w:noProof/>
        </w:rPr>
        <mc:AlternateContent>
          <mc:Choice Requires="wps">
            <w:drawing>
              <wp:anchor distT="45720" distB="45720" distL="114300" distR="114300" simplePos="0" relativeHeight="251657221" behindDoc="0" locked="0" layoutInCell="1" allowOverlap="1" wp14:anchorId="76ED818B" wp14:editId="374466EE">
                <wp:simplePos x="0" y="0"/>
                <wp:positionH relativeFrom="margin">
                  <wp:align>right</wp:align>
                </wp:positionH>
                <wp:positionV relativeFrom="paragraph">
                  <wp:posOffset>3542665</wp:posOffset>
                </wp:positionV>
                <wp:extent cx="6459220" cy="2868295"/>
                <wp:effectExtent l="0" t="0" r="0" b="825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2868295"/>
                        </a:xfrm>
                        <a:prstGeom prst="rect">
                          <a:avLst/>
                        </a:prstGeom>
                        <a:solidFill>
                          <a:srgbClr val="E6F7FE"/>
                        </a:solidFill>
                        <a:ln w="9525">
                          <a:noFill/>
                          <a:miter lim="800000"/>
                          <a:headEnd/>
                          <a:tailEnd/>
                        </a:ln>
                      </wps:spPr>
                      <wps:txbx>
                        <w:txbxContent>
                          <w:p w14:paraId="07C669EC" w14:textId="77777777" w:rsidR="00DD544B" w:rsidRPr="007B0153" w:rsidRDefault="00DD544B" w:rsidP="00DD544B">
                            <w:pPr>
                              <w:jc w:val="both"/>
                              <w:rPr>
                                <w:b/>
                                <w:bCs/>
                                <w:color w:val="575752" w:themeColor="text1" w:themeTint="BF"/>
                                <w:sz w:val="20"/>
                                <w:szCs w:val="20"/>
                              </w:rPr>
                            </w:pPr>
                            <w:r w:rsidRPr="007B0153">
                              <w:rPr>
                                <w:b/>
                                <w:bCs/>
                                <w:color w:val="575752" w:themeColor="text1" w:themeTint="BF"/>
                                <w:sz w:val="20"/>
                                <w:szCs w:val="20"/>
                              </w:rPr>
                              <w:t xml:space="preserve">Methodology </w:t>
                            </w:r>
                          </w:p>
                          <w:p w14:paraId="73024BB5" w14:textId="3548A41F" w:rsidR="00DE7770" w:rsidRDefault="00A75E69" w:rsidP="00A75E69">
                            <w:pPr>
                              <w:jc w:val="both"/>
                              <w:rPr>
                                <w:color w:val="575752" w:themeColor="text1" w:themeTint="BF"/>
                                <w:sz w:val="20"/>
                                <w:szCs w:val="20"/>
                              </w:rPr>
                            </w:pPr>
                            <w:r>
                              <w:rPr>
                                <w:color w:val="575752" w:themeColor="text1" w:themeTint="BF"/>
                                <w:sz w:val="20"/>
                                <w:szCs w:val="20"/>
                              </w:rPr>
                              <w:t xml:space="preserve">Between </w:t>
                            </w:r>
                            <w:r w:rsidR="00EE698E">
                              <w:rPr>
                                <w:color w:val="575752" w:themeColor="text1" w:themeTint="BF"/>
                                <w:sz w:val="20"/>
                                <w:szCs w:val="20"/>
                              </w:rPr>
                              <w:t xml:space="preserve">October </w:t>
                            </w:r>
                            <w:r>
                              <w:rPr>
                                <w:color w:val="575752" w:themeColor="text1" w:themeTint="BF"/>
                                <w:sz w:val="20"/>
                                <w:szCs w:val="20"/>
                              </w:rPr>
                              <w:t xml:space="preserve">and </w:t>
                            </w:r>
                            <w:r w:rsidR="00EE698E">
                              <w:rPr>
                                <w:color w:val="575752" w:themeColor="text1" w:themeTint="BF"/>
                                <w:sz w:val="20"/>
                                <w:szCs w:val="20"/>
                              </w:rPr>
                              <w:t xml:space="preserve">November </w:t>
                            </w:r>
                            <w:r>
                              <w:rPr>
                                <w:color w:val="575752" w:themeColor="text1" w:themeTint="BF"/>
                                <w:sz w:val="20"/>
                                <w:szCs w:val="20"/>
                              </w:rPr>
                              <w:t>2022</w:t>
                            </w:r>
                            <w:r w:rsidRPr="00A75E69">
                              <w:rPr>
                                <w:color w:val="575752" w:themeColor="text1" w:themeTint="BF"/>
                                <w:sz w:val="20"/>
                                <w:szCs w:val="20"/>
                              </w:rPr>
                              <w:t xml:space="preserve">, the Protection Cluster jointly with the Gender Based Violence (GBV) AoR, the Child Protection (CP) AoR and the Housing, Land and Property (HLP) AoR organized a Protection Analysis Workshop. The workshop was based on the Protection Analysis Framework and counted with the participation of </w:t>
                            </w:r>
                            <w:r>
                              <w:rPr>
                                <w:color w:val="575752" w:themeColor="text1" w:themeTint="BF"/>
                                <w:sz w:val="20"/>
                                <w:szCs w:val="20"/>
                              </w:rPr>
                              <w:t>16</w:t>
                            </w:r>
                            <w:r w:rsidRPr="00A75E69">
                              <w:rPr>
                                <w:color w:val="575752" w:themeColor="text1" w:themeTint="BF"/>
                                <w:sz w:val="20"/>
                                <w:szCs w:val="20"/>
                              </w:rPr>
                              <w:t xml:space="preserve"> partners (CARITAS, UNICEF, UNHCR, UNFPA, IOM, </w:t>
                            </w:r>
                            <w:proofErr w:type="spellStart"/>
                            <w:r w:rsidRPr="00A75E69">
                              <w:rPr>
                                <w:color w:val="575752" w:themeColor="text1" w:themeTint="BF"/>
                                <w:sz w:val="20"/>
                                <w:szCs w:val="20"/>
                              </w:rPr>
                              <w:t>HelpCode</w:t>
                            </w:r>
                            <w:proofErr w:type="spellEnd"/>
                            <w:r w:rsidRPr="00A75E69">
                              <w:rPr>
                                <w:color w:val="575752" w:themeColor="text1" w:themeTint="BF"/>
                                <w:sz w:val="20"/>
                                <w:szCs w:val="20"/>
                              </w:rPr>
                              <w:t>, OHCHR, NRC, WFP, SAMI</w:t>
                            </w:r>
                            <w:r>
                              <w:rPr>
                                <w:color w:val="575752" w:themeColor="text1" w:themeTint="BF"/>
                                <w:sz w:val="20"/>
                                <w:szCs w:val="20"/>
                              </w:rPr>
                              <w:t>S</w:t>
                            </w:r>
                            <w:r w:rsidRPr="00A75E69">
                              <w:rPr>
                                <w:color w:val="575752" w:themeColor="text1" w:themeTint="BF"/>
                                <w:sz w:val="20"/>
                                <w:szCs w:val="20"/>
                              </w:rPr>
                              <w:t xml:space="preserve">, Medicos del </w:t>
                            </w:r>
                            <w:proofErr w:type="spellStart"/>
                            <w:r w:rsidRPr="00A75E69">
                              <w:rPr>
                                <w:color w:val="575752" w:themeColor="text1" w:themeTint="BF"/>
                                <w:sz w:val="20"/>
                                <w:szCs w:val="20"/>
                              </w:rPr>
                              <w:t>Mundos</w:t>
                            </w:r>
                            <w:proofErr w:type="spellEnd"/>
                            <w:r w:rsidRPr="00A75E69">
                              <w:rPr>
                                <w:color w:val="575752" w:themeColor="text1" w:themeTint="BF"/>
                                <w:sz w:val="20"/>
                                <w:szCs w:val="20"/>
                              </w:rPr>
                              <w:t>, AAM, KUSIRA, Jesuit Refugee Service, Street Child and Save the Children).</w:t>
                            </w:r>
                            <w:r w:rsidR="00BE1EE7">
                              <w:rPr>
                                <w:color w:val="575752" w:themeColor="text1" w:themeTint="BF"/>
                                <w:sz w:val="20"/>
                                <w:szCs w:val="20"/>
                              </w:rPr>
                              <w:t xml:space="preserve"> </w:t>
                            </w:r>
                            <w:r w:rsidR="00DE7770">
                              <w:rPr>
                                <w:color w:val="575752" w:themeColor="text1" w:themeTint="BF"/>
                                <w:sz w:val="20"/>
                                <w:szCs w:val="20"/>
                              </w:rPr>
                              <w:t xml:space="preserve">The analysis has been based on </w:t>
                            </w:r>
                            <w:r w:rsidR="00DE7770" w:rsidRPr="00DE7770">
                              <w:rPr>
                                <w:color w:val="575752" w:themeColor="text1" w:themeTint="BF"/>
                                <w:sz w:val="20"/>
                                <w:szCs w:val="20"/>
                              </w:rPr>
                              <w:t xml:space="preserve">both quantitative and qualitative </w:t>
                            </w:r>
                            <w:r w:rsidR="00DE7770">
                              <w:rPr>
                                <w:color w:val="575752" w:themeColor="text1" w:themeTint="BF"/>
                                <w:sz w:val="20"/>
                                <w:szCs w:val="20"/>
                              </w:rPr>
                              <w:t xml:space="preserve">data </w:t>
                            </w:r>
                            <w:r w:rsidR="00DE7770" w:rsidRPr="00DE7770">
                              <w:rPr>
                                <w:color w:val="575752" w:themeColor="text1" w:themeTint="BF"/>
                                <w:sz w:val="20"/>
                                <w:szCs w:val="20"/>
                              </w:rPr>
                              <w:t xml:space="preserve">from existing secondary data sources, protection assessments and reports covering events from </w:t>
                            </w:r>
                            <w:r w:rsidR="00DE7770">
                              <w:rPr>
                                <w:color w:val="575752" w:themeColor="text1" w:themeTint="BF"/>
                                <w:sz w:val="20"/>
                                <w:szCs w:val="20"/>
                              </w:rPr>
                              <w:t xml:space="preserve">April </w:t>
                            </w:r>
                            <w:r w:rsidR="00DE7770" w:rsidRPr="00DE7770">
                              <w:rPr>
                                <w:color w:val="575752" w:themeColor="text1" w:themeTint="BF"/>
                                <w:sz w:val="20"/>
                                <w:szCs w:val="20"/>
                              </w:rPr>
                              <w:t xml:space="preserve">to </w:t>
                            </w:r>
                            <w:r w:rsidR="00EE698E">
                              <w:rPr>
                                <w:color w:val="575752" w:themeColor="text1" w:themeTint="BF"/>
                                <w:sz w:val="20"/>
                                <w:szCs w:val="20"/>
                              </w:rPr>
                              <w:t xml:space="preserve">October </w:t>
                            </w:r>
                            <w:r w:rsidR="00DE7770" w:rsidRPr="00DE7770">
                              <w:rPr>
                                <w:color w:val="575752" w:themeColor="text1" w:themeTint="BF"/>
                                <w:sz w:val="20"/>
                                <w:szCs w:val="20"/>
                              </w:rPr>
                              <w:t xml:space="preserve">2022, including data from key country-wide protection monitoring tools – the </w:t>
                            </w:r>
                            <w:proofErr w:type="spellStart"/>
                            <w:r w:rsidR="00DE7770">
                              <w:rPr>
                                <w:color w:val="575752" w:themeColor="text1" w:themeTint="BF"/>
                                <w:sz w:val="20"/>
                                <w:szCs w:val="20"/>
                              </w:rPr>
                              <w:t>Sorami</w:t>
                            </w:r>
                            <w:proofErr w:type="spellEnd"/>
                            <w:r w:rsidR="00DE7770">
                              <w:rPr>
                                <w:color w:val="575752" w:themeColor="text1" w:themeTint="BF"/>
                                <w:sz w:val="20"/>
                                <w:szCs w:val="20"/>
                              </w:rPr>
                              <w:t xml:space="preserve"> </w:t>
                            </w:r>
                            <w:r w:rsidR="00DE7770" w:rsidRPr="00DE7770">
                              <w:rPr>
                                <w:color w:val="575752" w:themeColor="text1" w:themeTint="BF"/>
                                <w:sz w:val="20"/>
                                <w:szCs w:val="20"/>
                              </w:rPr>
                              <w:t>Protection Monitoring System (SPMS), Protection and Return Monitoring Network (PRMN) and the Eviction Information Portal.</w:t>
                            </w:r>
                          </w:p>
                          <w:p w14:paraId="0A955058" w14:textId="372A4A8A" w:rsidR="00DD544B" w:rsidRPr="007B0153" w:rsidRDefault="00DD544B" w:rsidP="00A75E69">
                            <w:pPr>
                              <w:jc w:val="both"/>
                              <w:rPr>
                                <w:b/>
                                <w:bCs/>
                                <w:color w:val="575752" w:themeColor="text1" w:themeTint="BF"/>
                                <w:sz w:val="20"/>
                                <w:szCs w:val="20"/>
                              </w:rPr>
                            </w:pPr>
                            <w:r w:rsidRPr="007B0153">
                              <w:rPr>
                                <w:b/>
                                <w:bCs/>
                                <w:color w:val="575752" w:themeColor="text1" w:themeTint="BF"/>
                                <w:sz w:val="20"/>
                                <w:szCs w:val="20"/>
                              </w:rPr>
                              <w:t xml:space="preserve">Limitations </w:t>
                            </w:r>
                          </w:p>
                          <w:p w14:paraId="096E8C77" w14:textId="11F6151A" w:rsidR="00DD544B" w:rsidRPr="007B0153" w:rsidRDefault="00DE7770" w:rsidP="00DD544B">
                            <w:pPr>
                              <w:jc w:val="both"/>
                              <w:rPr>
                                <w:color w:val="575752" w:themeColor="text1" w:themeTint="BF"/>
                                <w:sz w:val="20"/>
                                <w:szCs w:val="20"/>
                              </w:rPr>
                            </w:pPr>
                            <w:r w:rsidRPr="00DE7770">
                              <w:rPr>
                                <w:color w:val="575752" w:themeColor="text1" w:themeTint="BF"/>
                                <w:sz w:val="20"/>
                                <w:szCs w:val="20"/>
                              </w:rPr>
                              <w:t xml:space="preserve">Data available in </w:t>
                            </w:r>
                            <w:proofErr w:type="spellStart"/>
                            <w:r>
                              <w:rPr>
                                <w:color w:val="575752" w:themeColor="text1" w:themeTint="BF"/>
                                <w:sz w:val="20"/>
                                <w:szCs w:val="20"/>
                              </w:rPr>
                              <w:t>Sorami</w:t>
                            </w:r>
                            <w:proofErr w:type="spellEnd"/>
                            <w:r>
                              <w:rPr>
                                <w:color w:val="575752" w:themeColor="text1" w:themeTint="BF"/>
                                <w:sz w:val="20"/>
                                <w:szCs w:val="20"/>
                              </w:rPr>
                              <w:t xml:space="preserve"> </w:t>
                            </w:r>
                            <w:r w:rsidRPr="00DE7770">
                              <w:rPr>
                                <w:color w:val="575752" w:themeColor="text1" w:themeTint="BF"/>
                                <w:sz w:val="20"/>
                                <w:szCs w:val="20"/>
                              </w:rPr>
                              <w:t xml:space="preserve">is predominantly limited to areas that are currently accessible by humanitarian actors. Areas in </w:t>
                            </w:r>
                            <w:proofErr w:type="spellStart"/>
                            <w:r w:rsidR="002C47F2">
                              <w:rPr>
                                <w:color w:val="575752" w:themeColor="text1" w:themeTint="BF"/>
                                <w:sz w:val="20"/>
                                <w:szCs w:val="20"/>
                              </w:rPr>
                              <w:t>Tissura</w:t>
                            </w:r>
                            <w:proofErr w:type="spellEnd"/>
                            <w:r w:rsidRPr="00DE7770">
                              <w:rPr>
                                <w:color w:val="575752" w:themeColor="text1" w:themeTint="BF"/>
                                <w:sz w:val="20"/>
                                <w:szCs w:val="20"/>
                              </w:rPr>
                              <w:t xml:space="preserve">, </w:t>
                            </w:r>
                            <w:r w:rsidR="002C47F2">
                              <w:rPr>
                                <w:color w:val="575752" w:themeColor="text1" w:themeTint="BF"/>
                                <w:sz w:val="20"/>
                                <w:szCs w:val="20"/>
                              </w:rPr>
                              <w:t xml:space="preserve">Central </w:t>
                            </w:r>
                            <w:proofErr w:type="spellStart"/>
                            <w:r w:rsidR="002C47F2">
                              <w:rPr>
                                <w:color w:val="575752" w:themeColor="text1" w:themeTint="BF"/>
                                <w:sz w:val="20"/>
                                <w:szCs w:val="20"/>
                              </w:rPr>
                              <w:t>Syle</w:t>
                            </w:r>
                            <w:proofErr w:type="spellEnd"/>
                            <w:r w:rsidRPr="00DE7770">
                              <w:rPr>
                                <w:color w:val="575752" w:themeColor="text1" w:themeTint="BF"/>
                                <w:sz w:val="20"/>
                                <w:szCs w:val="20"/>
                              </w:rPr>
                              <w:t xml:space="preserve">, </w:t>
                            </w:r>
                            <w:proofErr w:type="spellStart"/>
                            <w:r w:rsidR="002C47F2">
                              <w:rPr>
                                <w:color w:val="575752" w:themeColor="text1" w:themeTint="BF"/>
                                <w:sz w:val="20"/>
                                <w:szCs w:val="20"/>
                              </w:rPr>
                              <w:t>Rusa</w:t>
                            </w:r>
                            <w:proofErr w:type="spellEnd"/>
                            <w:r w:rsidRPr="00DE7770">
                              <w:rPr>
                                <w:color w:val="575752" w:themeColor="text1" w:themeTint="BF"/>
                                <w:sz w:val="20"/>
                                <w:szCs w:val="20"/>
                              </w:rPr>
                              <w:t xml:space="preserve">, and </w:t>
                            </w:r>
                            <w:r w:rsidR="002C47F2">
                              <w:rPr>
                                <w:color w:val="575752" w:themeColor="text1" w:themeTint="BF"/>
                                <w:sz w:val="20"/>
                                <w:szCs w:val="20"/>
                              </w:rPr>
                              <w:t>Piru</w:t>
                            </w:r>
                            <w:r w:rsidRPr="00DE7770">
                              <w:rPr>
                                <w:color w:val="575752" w:themeColor="text1" w:themeTint="BF"/>
                                <w:sz w:val="20"/>
                                <w:szCs w:val="20"/>
                              </w:rPr>
                              <w:t xml:space="preserve">, as well as areas in </w:t>
                            </w:r>
                            <w:proofErr w:type="spellStart"/>
                            <w:r w:rsidR="002C47F2">
                              <w:rPr>
                                <w:color w:val="575752" w:themeColor="text1" w:themeTint="BF"/>
                                <w:sz w:val="20"/>
                                <w:szCs w:val="20"/>
                              </w:rPr>
                              <w:t>Manura</w:t>
                            </w:r>
                            <w:proofErr w:type="spellEnd"/>
                            <w:r w:rsidR="002C47F2">
                              <w:rPr>
                                <w:color w:val="575752" w:themeColor="text1" w:themeTint="BF"/>
                                <w:sz w:val="20"/>
                                <w:szCs w:val="20"/>
                              </w:rPr>
                              <w:t xml:space="preserve"> </w:t>
                            </w:r>
                            <w:r w:rsidRPr="00DE7770">
                              <w:rPr>
                                <w:color w:val="575752" w:themeColor="text1" w:themeTint="BF"/>
                                <w:sz w:val="20"/>
                                <w:szCs w:val="20"/>
                              </w:rPr>
                              <w:t xml:space="preserve">under </w:t>
                            </w:r>
                            <w:r w:rsidR="002C47F2">
                              <w:rPr>
                                <w:color w:val="575752" w:themeColor="text1" w:themeTint="BF"/>
                                <w:sz w:val="20"/>
                                <w:szCs w:val="20"/>
                              </w:rPr>
                              <w:t xml:space="preserve">CNU </w:t>
                            </w:r>
                            <w:r w:rsidRPr="00DE7770">
                              <w:rPr>
                                <w:color w:val="575752" w:themeColor="text1" w:themeTint="BF"/>
                                <w:sz w:val="20"/>
                                <w:szCs w:val="20"/>
                              </w:rPr>
                              <w:t>control, are currently inaccessible to the humanitarian community.</w:t>
                            </w:r>
                            <w:r w:rsidR="002C47F2">
                              <w:rPr>
                                <w:color w:val="575752" w:themeColor="text1" w:themeTint="BF"/>
                                <w:sz w:val="20"/>
                                <w:szCs w:val="20"/>
                              </w:rPr>
                              <w:t xml:space="preserve"> Expert judgement and a series of reflection exercises with the </w:t>
                            </w:r>
                            <w:r w:rsidR="002C47F2" w:rsidRPr="002C47F2">
                              <w:rPr>
                                <w:color w:val="575752" w:themeColor="text1" w:themeTint="BF"/>
                                <w:sz w:val="20"/>
                                <w:szCs w:val="20"/>
                              </w:rPr>
                              <w:t>UNAMS and the NSCH</w:t>
                            </w:r>
                            <w:r w:rsidR="002C47F2">
                              <w:rPr>
                                <w:color w:val="575752" w:themeColor="text1" w:themeTint="BF"/>
                                <w:sz w:val="20"/>
                                <w:szCs w:val="20"/>
                              </w:rPr>
                              <w:t xml:space="preserve">N have been carried out for the identification of protection risks and their severity in those areas. </w:t>
                            </w:r>
                            <w:r w:rsidR="002C47F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D818B" id="_x0000_s1030" type="#_x0000_t202" style="position:absolute;margin-left:457.4pt;margin-top:278.95pt;width:508.6pt;height:225.85pt;z-index:25165722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" fillcolor="#e6f7fe" stroked="f">
                <v:textbox>
                  <w:txbxContent>
                    <w:p w14:paraId="07C669EC" w14:textId="77777777" w:rsidR="00DD544B" w:rsidRPr="007B0153" w:rsidRDefault="00DD544B" w:rsidP="00DD544B">
                      <w:pPr>
                        <w:jc w:val="both"/>
                        <w:rPr>
                          <w:b/>
                          <w:bCs/>
                          <w:color w:val="575752" w:themeColor="text1" w:themeTint="BF"/>
                          <w:sz w:val="20"/>
                          <w:szCs w:val="20"/>
                        </w:rPr>
                      </w:pPr>
                      <w:r w:rsidRPr="007B0153">
                        <w:rPr>
                          <w:b/>
                          <w:bCs/>
                          <w:color w:val="575752" w:themeColor="text1" w:themeTint="BF"/>
                          <w:sz w:val="20"/>
                          <w:szCs w:val="20"/>
                        </w:rPr>
                        <w:t xml:space="preserve">Methodology </w:t>
                      </w:r>
                    </w:p>
                    <w:p w14:paraId="73024BB5" w14:textId="3548A41F" w:rsidR="00DE7770" w:rsidRDefault="00A75E69" w:rsidP="00A75E69">
                      <w:pPr>
                        <w:jc w:val="both"/>
                        <w:rPr>
                          <w:color w:val="575752" w:themeColor="text1" w:themeTint="BF"/>
                          <w:sz w:val="20"/>
                          <w:szCs w:val="20"/>
                        </w:rPr>
                      </w:pPr>
                      <w:r>
                        <w:rPr>
                          <w:color w:val="575752" w:themeColor="text1" w:themeTint="BF"/>
                          <w:sz w:val="20"/>
                          <w:szCs w:val="20"/>
                        </w:rPr>
                        <w:t xml:space="preserve">Between </w:t>
                      </w:r>
                      <w:r w:rsidR="00EE698E">
                        <w:rPr>
                          <w:color w:val="575752" w:themeColor="text1" w:themeTint="BF"/>
                          <w:sz w:val="20"/>
                          <w:szCs w:val="20"/>
                        </w:rPr>
                        <w:t xml:space="preserve">October </w:t>
                      </w:r>
                      <w:r>
                        <w:rPr>
                          <w:color w:val="575752" w:themeColor="text1" w:themeTint="BF"/>
                          <w:sz w:val="20"/>
                          <w:szCs w:val="20"/>
                        </w:rPr>
                        <w:t xml:space="preserve">and </w:t>
                      </w:r>
                      <w:r w:rsidR="00EE698E">
                        <w:rPr>
                          <w:color w:val="575752" w:themeColor="text1" w:themeTint="BF"/>
                          <w:sz w:val="20"/>
                          <w:szCs w:val="20"/>
                        </w:rPr>
                        <w:t xml:space="preserve">November </w:t>
                      </w:r>
                      <w:r>
                        <w:rPr>
                          <w:color w:val="575752" w:themeColor="text1" w:themeTint="BF"/>
                          <w:sz w:val="20"/>
                          <w:szCs w:val="20"/>
                        </w:rPr>
                        <w:t>2022</w:t>
                      </w:r>
                      <w:r w:rsidRPr="00A75E69">
                        <w:rPr>
                          <w:color w:val="575752" w:themeColor="text1" w:themeTint="BF"/>
                          <w:sz w:val="20"/>
                          <w:szCs w:val="20"/>
                        </w:rPr>
                        <w:t xml:space="preserve">, the Protection Cluster jointly with the Gender Based Violence (GBV) AoR, the Child Protection (CP) AoR and the Housing, Land and Property (HLP) AoR organized a Protection Analysis Workshop. The workshop was based on the Protection Analysis Framework and counted with the participation of </w:t>
                      </w:r>
                      <w:r>
                        <w:rPr>
                          <w:color w:val="575752" w:themeColor="text1" w:themeTint="BF"/>
                          <w:sz w:val="20"/>
                          <w:szCs w:val="20"/>
                        </w:rPr>
                        <w:t>16</w:t>
                      </w:r>
                      <w:r w:rsidRPr="00A75E69">
                        <w:rPr>
                          <w:color w:val="575752" w:themeColor="text1" w:themeTint="BF"/>
                          <w:sz w:val="20"/>
                          <w:szCs w:val="20"/>
                        </w:rPr>
                        <w:t xml:space="preserve"> partners (CARITAS, UNICEF, UNHCR, UNFPA, IOM, </w:t>
                      </w:r>
                      <w:proofErr w:type="spellStart"/>
                      <w:r w:rsidRPr="00A75E69">
                        <w:rPr>
                          <w:color w:val="575752" w:themeColor="text1" w:themeTint="BF"/>
                          <w:sz w:val="20"/>
                          <w:szCs w:val="20"/>
                        </w:rPr>
                        <w:t>HelpCode</w:t>
                      </w:r>
                      <w:proofErr w:type="spellEnd"/>
                      <w:r w:rsidRPr="00A75E69">
                        <w:rPr>
                          <w:color w:val="575752" w:themeColor="text1" w:themeTint="BF"/>
                          <w:sz w:val="20"/>
                          <w:szCs w:val="20"/>
                        </w:rPr>
                        <w:t>, OHCHR, NRC, WFP, SAMI</w:t>
                      </w:r>
                      <w:r>
                        <w:rPr>
                          <w:color w:val="575752" w:themeColor="text1" w:themeTint="BF"/>
                          <w:sz w:val="20"/>
                          <w:szCs w:val="20"/>
                        </w:rPr>
                        <w:t>S</w:t>
                      </w:r>
                      <w:r w:rsidRPr="00A75E69">
                        <w:rPr>
                          <w:color w:val="575752" w:themeColor="text1" w:themeTint="BF"/>
                          <w:sz w:val="20"/>
                          <w:szCs w:val="20"/>
                        </w:rPr>
                        <w:t xml:space="preserve">, Medicos del </w:t>
                      </w:r>
                      <w:proofErr w:type="spellStart"/>
                      <w:r w:rsidRPr="00A75E69">
                        <w:rPr>
                          <w:color w:val="575752" w:themeColor="text1" w:themeTint="BF"/>
                          <w:sz w:val="20"/>
                          <w:szCs w:val="20"/>
                        </w:rPr>
                        <w:t>Mundos</w:t>
                      </w:r>
                      <w:proofErr w:type="spellEnd"/>
                      <w:r w:rsidRPr="00A75E69">
                        <w:rPr>
                          <w:color w:val="575752" w:themeColor="text1" w:themeTint="BF"/>
                          <w:sz w:val="20"/>
                          <w:szCs w:val="20"/>
                        </w:rPr>
                        <w:t>, AAM, KUSIRA, Jesuit Refugee Service, Street Child and Save the Children).</w:t>
                      </w:r>
                      <w:r w:rsidR="00BE1EE7">
                        <w:rPr>
                          <w:color w:val="575752" w:themeColor="text1" w:themeTint="BF"/>
                          <w:sz w:val="20"/>
                          <w:szCs w:val="20"/>
                        </w:rPr>
                        <w:t xml:space="preserve"> </w:t>
                      </w:r>
                      <w:r w:rsidR="00DE7770">
                        <w:rPr>
                          <w:color w:val="575752" w:themeColor="text1" w:themeTint="BF"/>
                          <w:sz w:val="20"/>
                          <w:szCs w:val="20"/>
                        </w:rPr>
                        <w:t xml:space="preserve">The analysis has been based on </w:t>
                      </w:r>
                      <w:r w:rsidR="00DE7770" w:rsidRPr="00DE7770">
                        <w:rPr>
                          <w:color w:val="575752" w:themeColor="text1" w:themeTint="BF"/>
                          <w:sz w:val="20"/>
                          <w:szCs w:val="20"/>
                        </w:rPr>
                        <w:t xml:space="preserve">both quantitative and qualitative </w:t>
                      </w:r>
                      <w:r w:rsidR="00DE7770">
                        <w:rPr>
                          <w:color w:val="575752" w:themeColor="text1" w:themeTint="BF"/>
                          <w:sz w:val="20"/>
                          <w:szCs w:val="20"/>
                        </w:rPr>
                        <w:t xml:space="preserve">data </w:t>
                      </w:r>
                      <w:r w:rsidR="00DE7770" w:rsidRPr="00DE7770">
                        <w:rPr>
                          <w:color w:val="575752" w:themeColor="text1" w:themeTint="BF"/>
                          <w:sz w:val="20"/>
                          <w:szCs w:val="20"/>
                        </w:rPr>
                        <w:t xml:space="preserve">from existing secondary data sources, protection assessments and reports covering events from </w:t>
                      </w:r>
                      <w:r w:rsidR="00DE7770">
                        <w:rPr>
                          <w:color w:val="575752" w:themeColor="text1" w:themeTint="BF"/>
                          <w:sz w:val="20"/>
                          <w:szCs w:val="20"/>
                        </w:rPr>
                        <w:t xml:space="preserve">April </w:t>
                      </w:r>
                      <w:r w:rsidR="00DE7770" w:rsidRPr="00DE7770">
                        <w:rPr>
                          <w:color w:val="575752" w:themeColor="text1" w:themeTint="BF"/>
                          <w:sz w:val="20"/>
                          <w:szCs w:val="20"/>
                        </w:rPr>
                        <w:t xml:space="preserve">to </w:t>
                      </w:r>
                      <w:r w:rsidR="00EE698E">
                        <w:rPr>
                          <w:color w:val="575752" w:themeColor="text1" w:themeTint="BF"/>
                          <w:sz w:val="20"/>
                          <w:szCs w:val="20"/>
                        </w:rPr>
                        <w:t xml:space="preserve">October </w:t>
                      </w:r>
                      <w:r w:rsidR="00DE7770" w:rsidRPr="00DE7770">
                        <w:rPr>
                          <w:color w:val="575752" w:themeColor="text1" w:themeTint="BF"/>
                          <w:sz w:val="20"/>
                          <w:szCs w:val="20"/>
                        </w:rPr>
                        <w:t xml:space="preserve">2022, including data from key country-wide protection monitoring tools – the </w:t>
                      </w:r>
                      <w:proofErr w:type="spellStart"/>
                      <w:r w:rsidR="00DE7770">
                        <w:rPr>
                          <w:color w:val="575752" w:themeColor="text1" w:themeTint="BF"/>
                          <w:sz w:val="20"/>
                          <w:szCs w:val="20"/>
                        </w:rPr>
                        <w:t>Sorami</w:t>
                      </w:r>
                      <w:proofErr w:type="spellEnd"/>
                      <w:r w:rsidR="00DE7770">
                        <w:rPr>
                          <w:color w:val="575752" w:themeColor="text1" w:themeTint="BF"/>
                          <w:sz w:val="20"/>
                          <w:szCs w:val="20"/>
                        </w:rPr>
                        <w:t xml:space="preserve"> </w:t>
                      </w:r>
                      <w:r w:rsidR="00DE7770" w:rsidRPr="00DE7770">
                        <w:rPr>
                          <w:color w:val="575752" w:themeColor="text1" w:themeTint="BF"/>
                          <w:sz w:val="20"/>
                          <w:szCs w:val="20"/>
                        </w:rPr>
                        <w:t>Protection Monitoring System (SPMS), Protection and Return Monitoring Network (PRMN) and the Eviction Information Portal.</w:t>
                      </w:r>
                    </w:p>
                    <w:p w14:paraId="0A955058" w14:textId="372A4A8A" w:rsidR="00DD544B" w:rsidRPr="007B0153" w:rsidRDefault="00DD544B" w:rsidP="00A75E69">
                      <w:pPr>
                        <w:jc w:val="both"/>
                        <w:rPr>
                          <w:b/>
                          <w:bCs/>
                          <w:color w:val="575752" w:themeColor="text1" w:themeTint="BF"/>
                          <w:sz w:val="20"/>
                          <w:szCs w:val="20"/>
                        </w:rPr>
                      </w:pPr>
                      <w:r w:rsidRPr="007B0153">
                        <w:rPr>
                          <w:b/>
                          <w:bCs/>
                          <w:color w:val="575752" w:themeColor="text1" w:themeTint="BF"/>
                          <w:sz w:val="20"/>
                          <w:szCs w:val="20"/>
                        </w:rPr>
                        <w:t xml:space="preserve">Limitations </w:t>
                      </w:r>
                    </w:p>
                    <w:p w14:paraId="096E8C77" w14:textId="11F6151A" w:rsidR="00DD544B" w:rsidRPr="007B0153" w:rsidRDefault="00DE7770" w:rsidP="00DD544B">
                      <w:pPr>
                        <w:jc w:val="both"/>
                        <w:rPr>
                          <w:color w:val="575752" w:themeColor="text1" w:themeTint="BF"/>
                          <w:sz w:val="20"/>
                          <w:szCs w:val="20"/>
                        </w:rPr>
                      </w:pPr>
                      <w:r w:rsidRPr="00DE7770">
                        <w:rPr>
                          <w:color w:val="575752" w:themeColor="text1" w:themeTint="BF"/>
                          <w:sz w:val="20"/>
                          <w:szCs w:val="20"/>
                        </w:rPr>
                        <w:t xml:space="preserve">Data available in </w:t>
                      </w:r>
                      <w:proofErr w:type="spellStart"/>
                      <w:r>
                        <w:rPr>
                          <w:color w:val="575752" w:themeColor="text1" w:themeTint="BF"/>
                          <w:sz w:val="20"/>
                          <w:szCs w:val="20"/>
                        </w:rPr>
                        <w:t>Sorami</w:t>
                      </w:r>
                      <w:proofErr w:type="spellEnd"/>
                      <w:r>
                        <w:rPr>
                          <w:color w:val="575752" w:themeColor="text1" w:themeTint="BF"/>
                          <w:sz w:val="20"/>
                          <w:szCs w:val="20"/>
                        </w:rPr>
                        <w:t xml:space="preserve"> </w:t>
                      </w:r>
                      <w:r w:rsidRPr="00DE7770">
                        <w:rPr>
                          <w:color w:val="575752" w:themeColor="text1" w:themeTint="BF"/>
                          <w:sz w:val="20"/>
                          <w:szCs w:val="20"/>
                        </w:rPr>
                        <w:t xml:space="preserve">is predominantly limited to areas that are currently accessible by humanitarian actors. Areas in </w:t>
                      </w:r>
                      <w:proofErr w:type="spellStart"/>
                      <w:r w:rsidR="002C47F2">
                        <w:rPr>
                          <w:color w:val="575752" w:themeColor="text1" w:themeTint="BF"/>
                          <w:sz w:val="20"/>
                          <w:szCs w:val="20"/>
                        </w:rPr>
                        <w:t>Tissura</w:t>
                      </w:r>
                      <w:proofErr w:type="spellEnd"/>
                      <w:r w:rsidRPr="00DE7770">
                        <w:rPr>
                          <w:color w:val="575752" w:themeColor="text1" w:themeTint="BF"/>
                          <w:sz w:val="20"/>
                          <w:szCs w:val="20"/>
                        </w:rPr>
                        <w:t xml:space="preserve">, </w:t>
                      </w:r>
                      <w:r w:rsidR="002C47F2">
                        <w:rPr>
                          <w:color w:val="575752" w:themeColor="text1" w:themeTint="BF"/>
                          <w:sz w:val="20"/>
                          <w:szCs w:val="20"/>
                        </w:rPr>
                        <w:t xml:space="preserve">Central </w:t>
                      </w:r>
                      <w:proofErr w:type="spellStart"/>
                      <w:r w:rsidR="002C47F2">
                        <w:rPr>
                          <w:color w:val="575752" w:themeColor="text1" w:themeTint="BF"/>
                          <w:sz w:val="20"/>
                          <w:szCs w:val="20"/>
                        </w:rPr>
                        <w:t>Syle</w:t>
                      </w:r>
                      <w:proofErr w:type="spellEnd"/>
                      <w:r w:rsidRPr="00DE7770">
                        <w:rPr>
                          <w:color w:val="575752" w:themeColor="text1" w:themeTint="BF"/>
                          <w:sz w:val="20"/>
                          <w:szCs w:val="20"/>
                        </w:rPr>
                        <w:t xml:space="preserve">, </w:t>
                      </w:r>
                      <w:proofErr w:type="spellStart"/>
                      <w:r w:rsidR="002C47F2">
                        <w:rPr>
                          <w:color w:val="575752" w:themeColor="text1" w:themeTint="BF"/>
                          <w:sz w:val="20"/>
                          <w:szCs w:val="20"/>
                        </w:rPr>
                        <w:t>Rusa</w:t>
                      </w:r>
                      <w:proofErr w:type="spellEnd"/>
                      <w:r w:rsidRPr="00DE7770">
                        <w:rPr>
                          <w:color w:val="575752" w:themeColor="text1" w:themeTint="BF"/>
                          <w:sz w:val="20"/>
                          <w:szCs w:val="20"/>
                        </w:rPr>
                        <w:t xml:space="preserve">, and </w:t>
                      </w:r>
                      <w:r w:rsidR="002C47F2">
                        <w:rPr>
                          <w:color w:val="575752" w:themeColor="text1" w:themeTint="BF"/>
                          <w:sz w:val="20"/>
                          <w:szCs w:val="20"/>
                        </w:rPr>
                        <w:t>Piru</w:t>
                      </w:r>
                      <w:r w:rsidRPr="00DE7770">
                        <w:rPr>
                          <w:color w:val="575752" w:themeColor="text1" w:themeTint="BF"/>
                          <w:sz w:val="20"/>
                          <w:szCs w:val="20"/>
                        </w:rPr>
                        <w:t xml:space="preserve">, as well as areas in </w:t>
                      </w:r>
                      <w:proofErr w:type="spellStart"/>
                      <w:r w:rsidR="002C47F2">
                        <w:rPr>
                          <w:color w:val="575752" w:themeColor="text1" w:themeTint="BF"/>
                          <w:sz w:val="20"/>
                          <w:szCs w:val="20"/>
                        </w:rPr>
                        <w:t>Manura</w:t>
                      </w:r>
                      <w:proofErr w:type="spellEnd"/>
                      <w:r w:rsidR="002C47F2">
                        <w:rPr>
                          <w:color w:val="575752" w:themeColor="text1" w:themeTint="BF"/>
                          <w:sz w:val="20"/>
                          <w:szCs w:val="20"/>
                        </w:rPr>
                        <w:t xml:space="preserve"> </w:t>
                      </w:r>
                      <w:r w:rsidRPr="00DE7770">
                        <w:rPr>
                          <w:color w:val="575752" w:themeColor="text1" w:themeTint="BF"/>
                          <w:sz w:val="20"/>
                          <w:szCs w:val="20"/>
                        </w:rPr>
                        <w:t xml:space="preserve">under </w:t>
                      </w:r>
                      <w:r w:rsidR="002C47F2">
                        <w:rPr>
                          <w:color w:val="575752" w:themeColor="text1" w:themeTint="BF"/>
                          <w:sz w:val="20"/>
                          <w:szCs w:val="20"/>
                        </w:rPr>
                        <w:t xml:space="preserve">CNU </w:t>
                      </w:r>
                      <w:r w:rsidRPr="00DE7770">
                        <w:rPr>
                          <w:color w:val="575752" w:themeColor="text1" w:themeTint="BF"/>
                          <w:sz w:val="20"/>
                          <w:szCs w:val="20"/>
                        </w:rPr>
                        <w:t>control, are currently inaccessible to the humanitarian community.</w:t>
                      </w:r>
                      <w:r w:rsidR="002C47F2">
                        <w:rPr>
                          <w:color w:val="575752" w:themeColor="text1" w:themeTint="BF"/>
                          <w:sz w:val="20"/>
                          <w:szCs w:val="20"/>
                        </w:rPr>
                        <w:t xml:space="preserve"> Expert judgement and a series of reflection exercises with the </w:t>
                      </w:r>
                      <w:r w:rsidR="002C47F2" w:rsidRPr="002C47F2">
                        <w:rPr>
                          <w:color w:val="575752" w:themeColor="text1" w:themeTint="BF"/>
                          <w:sz w:val="20"/>
                          <w:szCs w:val="20"/>
                        </w:rPr>
                        <w:t>UNAMS and the NSCH</w:t>
                      </w:r>
                      <w:r w:rsidR="002C47F2">
                        <w:rPr>
                          <w:color w:val="575752" w:themeColor="text1" w:themeTint="BF"/>
                          <w:sz w:val="20"/>
                          <w:szCs w:val="20"/>
                        </w:rPr>
                        <w:t xml:space="preserve">N have been carried out for the identification of protection risks and their severity in those areas. </w:t>
                      </w:r>
                      <w:r w:rsidR="002C47F2">
                        <w:t xml:space="preserve"> </w:t>
                      </w:r>
                    </w:p>
                  </w:txbxContent>
                </v:textbox>
                <w10:wrap type="square" anchorx="margin"/>
              </v:shape>
            </w:pict>
          </mc:Fallback>
        </mc:AlternateContent>
      </w:r>
      <w:r w:rsidR="00FC7C38" w:rsidRPr="00D5614A">
        <w:rPr>
          <w:i/>
          <w:iCs/>
          <w:noProof/>
        </w:rPr>
        <mc:AlternateContent>
          <mc:Choice Requires="wpg">
            <w:drawing>
              <wp:anchor distT="0" distB="0" distL="114300" distR="114300" simplePos="0" relativeHeight="251657234" behindDoc="0" locked="0" layoutInCell="1" allowOverlap="1" wp14:anchorId="395E3C4D" wp14:editId="17E1AD01">
                <wp:simplePos x="0" y="0"/>
                <wp:positionH relativeFrom="page">
                  <wp:align>center</wp:align>
                </wp:positionH>
                <wp:positionV relativeFrom="paragraph">
                  <wp:posOffset>7000240</wp:posOffset>
                </wp:positionV>
                <wp:extent cx="2807335" cy="798830"/>
                <wp:effectExtent l="0" t="0" r="0" b="1270"/>
                <wp:wrapSquare wrapText="bothSides"/>
                <wp:docPr id="25" name="Group 25"/>
                <wp:cNvGraphicFramePr/>
                <a:graphic xmlns:a="http://schemas.openxmlformats.org/drawingml/2006/main">
                  <a:graphicData uri="http://schemas.microsoft.com/office/word/2010/wordprocessingGroup">
                    <wpg:wgp>
                      <wpg:cNvGrpSpPr/>
                      <wpg:grpSpPr>
                        <a:xfrm>
                          <a:off x="0" y="0"/>
                          <a:ext cx="2799449" cy="798830"/>
                          <a:chOff x="7887" y="0"/>
                          <a:chExt cx="2799745" cy="799086"/>
                        </a:xfrm>
                      </wpg:grpSpPr>
                      <pic:pic xmlns:pic="http://schemas.openxmlformats.org/drawingml/2006/picture">
                        <pic:nvPicPr>
                          <pic:cNvPr id="23" name="Shape 9"/>
                          <pic:cNvPicPr/>
                        </pic:nvPicPr>
                        <pic:blipFill>
                          <a:blip r:embed="rId30" cstate="print">
                            <a:extLst>
                              <a:ext uri="{28A0092B-C50C-407E-A947-70E740481C1C}">
                                <a14:useLocalDpi xmlns:a14="http://schemas.microsoft.com/office/drawing/2010/main" val="0"/>
                              </a:ext>
                            </a:extLst>
                          </a:blip>
                          <a:srcRect/>
                          <a:stretch/>
                        </pic:blipFill>
                        <pic:spPr>
                          <a:xfrm>
                            <a:off x="7887" y="23751"/>
                            <a:ext cx="969746" cy="775335"/>
                          </a:xfrm>
                          <a:prstGeom prst="rect">
                            <a:avLst/>
                          </a:prstGeom>
                          <a:noFill/>
                          <a:ln>
                            <a:noFill/>
                          </a:ln>
                        </pic:spPr>
                      </pic:pic>
                      <pic:pic xmlns:pic="http://schemas.openxmlformats.org/drawingml/2006/picture">
                        <pic:nvPicPr>
                          <pic:cNvPr id="24" name="Picture 24" descr="A picture containing silhouette&#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531917" y="0"/>
                            <a:ext cx="1275715" cy="792480"/>
                          </a:xfrm>
                          <a:prstGeom prst="rect">
                            <a:avLst/>
                          </a:prstGeom>
                          <a:noFill/>
                          <a:ln>
                            <a:noFill/>
                          </a:ln>
                        </pic:spPr>
                      </pic:pic>
                    </wpg:wgp>
                  </a:graphicData>
                </a:graphic>
              </wp:anchor>
            </w:drawing>
          </mc:Choice>
          <mc:Fallback>
            <w:pict>
              <v:group w14:anchorId="103FCD2E" id="Group 25" o:spid="_x0000_s1026" style="position:absolute;margin-left:0;margin-top:551.2pt;width:221.05pt;height:62.9pt;z-index:251657234;mso-position-horizontal:center;mso-position-horizontal-relative:page" coordorigin="78" coordsize="27997,7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">
                <v:shape id="Shape 9" o:spid="_x0000_s1027" type="#_x0000_t75" style="position:absolute;left:78;top:237;width:9698;height:7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">
                  <v:imagedata r:id="rId32" o:title=""/>
                </v:shape>
                <v:shape id="Picture 24" o:spid="_x0000_s1028" type="#_x0000_t75" alt="A picture containing silhouette&#10;&#10;Description automatically generated" style="position:absolute;left:15319;width:12757;height: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">
                  <v:imagedata r:id="rId33" o:title="A picture containing silhouette&#10;&#10;Description automatically generated"/>
                </v:shape>
                <w10:wrap type="square" anchorx="page"/>
              </v:group>
            </w:pict>
          </mc:Fallback>
        </mc:AlternateContent>
      </w:r>
      <w:r w:rsidR="00C24B0B" w:rsidRPr="00D5614A">
        <w:rPr>
          <w:noProof/>
        </w:rPr>
        <mc:AlternateContent>
          <mc:Choice Requires="wps">
            <w:drawing>
              <wp:anchor distT="45720" distB="45720" distL="114300" distR="114300" simplePos="0" relativeHeight="251657235" behindDoc="0" locked="0" layoutInCell="1" allowOverlap="1" wp14:anchorId="11273554" wp14:editId="0ED71BF9">
                <wp:simplePos x="0" y="0"/>
                <wp:positionH relativeFrom="margin">
                  <wp:posOffset>-21590</wp:posOffset>
                </wp:positionH>
                <wp:positionV relativeFrom="paragraph">
                  <wp:posOffset>7910781</wp:posOffset>
                </wp:positionV>
                <wp:extent cx="6459220" cy="34417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220" cy="344170"/>
                        </a:xfrm>
                        <a:prstGeom prst="rect">
                          <a:avLst/>
                        </a:prstGeom>
                        <a:solidFill>
                          <a:srgbClr val="FFFFFF"/>
                        </a:solidFill>
                        <a:ln w="9525">
                          <a:noFill/>
                          <a:miter lim="800000"/>
                          <a:headEnd/>
                          <a:tailEnd/>
                        </a:ln>
                      </wps:spPr>
                      <wps:txbx>
                        <w:txbxContent>
                          <w:p w14:paraId="206213E3" w14:textId="0F22F2BC" w:rsidR="00C05176" w:rsidRPr="004B7041" w:rsidRDefault="00755CF6" w:rsidP="000F553A">
                            <w:pPr>
                              <w:autoSpaceDE w:val="0"/>
                              <w:autoSpaceDN w:val="0"/>
                              <w:adjustRightInd w:val="0"/>
                              <w:spacing w:after="0" w:line="240" w:lineRule="auto"/>
                              <w:jc w:val="center"/>
                              <w:rPr>
                                <w:rFonts w:ascii="MS Shell Dlg 2" w:hAnsi="MS Shell Dlg 2" w:cs="MS Shell Dlg 2"/>
                                <w:sz w:val="20"/>
                                <w:szCs w:val="20"/>
                              </w:rPr>
                            </w:pPr>
                            <w:r w:rsidRPr="004B7041">
                              <w:rPr>
                                <w:sz w:val="20"/>
                                <w:szCs w:val="20"/>
                              </w:rPr>
                              <w:t>For further information please contact:</w:t>
                            </w:r>
                            <w:r w:rsidRPr="004B7041">
                              <w:rPr>
                                <w:b/>
                                <w:bCs/>
                                <w:sz w:val="20"/>
                                <w:szCs w:val="20"/>
                              </w:rPr>
                              <w:t xml:space="preserve"> </w:t>
                            </w:r>
                            <w:r w:rsidR="00C90972" w:rsidRPr="004B7041">
                              <w:rPr>
                                <w:b/>
                                <w:bCs/>
                                <w:sz w:val="20"/>
                                <w:szCs w:val="20"/>
                              </w:rPr>
                              <w:t>Nur</w:t>
                            </w:r>
                            <w:r w:rsidR="000C2CCC" w:rsidRPr="004B7041">
                              <w:rPr>
                                <w:b/>
                                <w:bCs/>
                                <w:sz w:val="20"/>
                                <w:szCs w:val="20"/>
                              </w:rPr>
                              <w:t xml:space="preserve"> </w:t>
                            </w:r>
                            <w:r w:rsidR="006124F3" w:rsidRPr="004B7041">
                              <w:rPr>
                                <w:b/>
                                <w:bCs/>
                                <w:sz w:val="20"/>
                                <w:szCs w:val="20"/>
                              </w:rPr>
                              <w:t>Haddad</w:t>
                            </w:r>
                            <w:r w:rsidR="00E72FD5" w:rsidRPr="004B7041">
                              <w:rPr>
                                <w:sz w:val="20"/>
                                <w:szCs w:val="20"/>
                              </w:rPr>
                              <w:t xml:space="preserve"> -</w:t>
                            </w:r>
                            <w:r w:rsidR="00E72FD5" w:rsidRPr="004B7041">
                              <w:rPr>
                                <w:b/>
                                <w:bCs/>
                                <w:color w:val="009FE3" w:themeColor="accent1"/>
                                <w:sz w:val="20"/>
                                <w:szCs w:val="20"/>
                              </w:rPr>
                              <w:t xml:space="preserve"> </w:t>
                            </w:r>
                            <w:hyperlink r:id="rId34" w:history="1">
                              <w:r w:rsidR="009C7234" w:rsidRPr="004B7041">
                                <w:rPr>
                                  <w:rStyle w:val="Hyperlink"/>
                                  <w:b/>
                                  <w:bCs/>
                                  <w:sz w:val="20"/>
                                  <w:szCs w:val="20"/>
                                </w:rPr>
                                <w:t>nhaddad@unhcr.org</w:t>
                              </w:r>
                            </w:hyperlink>
                            <w:r w:rsidR="009D6E53" w:rsidRPr="004B7041">
                              <w:rPr>
                                <w:b/>
                                <w:bCs/>
                                <w:color w:val="009FE3" w:themeColor="accent1"/>
                                <w:sz w:val="20"/>
                                <w:szCs w:val="20"/>
                              </w:rPr>
                              <w:t xml:space="preserve"> </w:t>
                            </w:r>
                            <w:r w:rsidR="00C05176" w:rsidRPr="004B7041">
                              <w:rPr>
                                <w:rFonts w:ascii="Arial" w:hAnsi="Arial" w:cs="Arial"/>
                                <w:sz w:val="20"/>
                                <w:szCs w:val="20"/>
                              </w:rPr>
                              <w:t xml:space="preserve">| </w:t>
                            </w:r>
                            <w:r w:rsidR="00C05176" w:rsidRPr="004B7041">
                              <w:rPr>
                                <w:b/>
                                <w:bCs/>
                                <w:sz w:val="20"/>
                                <w:szCs w:val="20"/>
                              </w:rPr>
                              <w:t xml:space="preserve">Giulia </w:t>
                            </w:r>
                            <w:proofErr w:type="spellStart"/>
                            <w:r w:rsidR="00C05176" w:rsidRPr="004B7041">
                              <w:rPr>
                                <w:b/>
                                <w:bCs/>
                                <w:sz w:val="20"/>
                                <w:szCs w:val="20"/>
                              </w:rPr>
                              <w:t>Piro</w:t>
                            </w:r>
                            <w:proofErr w:type="spellEnd"/>
                            <w:r w:rsidR="00C05176" w:rsidRPr="004B7041">
                              <w:rPr>
                                <w:sz w:val="20"/>
                                <w:szCs w:val="20"/>
                              </w:rPr>
                              <w:t xml:space="preserve"> –</w:t>
                            </w:r>
                            <w:r w:rsidR="00C05176" w:rsidRPr="004B7041">
                              <w:rPr>
                                <w:b/>
                                <w:bCs/>
                                <w:color w:val="009FE3" w:themeColor="accent1"/>
                                <w:sz w:val="20"/>
                                <w:szCs w:val="20"/>
                              </w:rPr>
                              <w:t xml:space="preserve"> </w:t>
                            </w:r>
                            <w:hyperlink r:id="rId35" w:history="1">
                              <w:r w:rsidR="00FC7C38" w:rsidRPr="004B7041">
                                <w:rPr>
                                  <w:rStyle w:val="Hyperlink"/>
                                  <w:b/>
                                  <w:bCs/>
                                  <w:sz w:val="20"/>
                                  <w:szCs w:val="20"/>
                                </w:rPr>
                                <w:t>g.piro@prc.org</w:t>
                              </w:r>
                            </w:hyperlink>
                          </w:p>
                          <w:p w14:paraId="58EC404D" w14:textId="6DA1AAA0" w:rsidR="00C24B0B" w:rsidRDefault="00C24B0B" w:rsidP="00E72FD5">
                            <w:pPr>
                              <w:spacing w:after="0" w:line="240" w:lineRule="auto"/>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273554" id="_x0000_s1031" type="#_x0000_t202" style="position:absolute;margin-left:-1.7pt;margin-top:622.9pt;width:508.6pt;height:27.1pt;z-index:251657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" stroked="f">
                <v:textbox>
                  <w:txbxContent>
                    <w:p w14:paraId="206213E3" w14:textId="0F22F2BC" w:rsidR="00C05176" w:rsidRPr="004B7041" w:rsidRDefault="00755CF6" w:rsidP="000F553A">
                      <w:pPr>
                        <w:autoSpaceDE w:val="0"/>
                        <w:autoSpaceDN w:val="0"/>
                        <w:adjustRightInd w:val="0"/>
                        <w:spacing w:after="0" w:line="240" w:lineRule="auto"/>
                        <w:jc w:val="center"/>
                        <w:rPr>
                          <w:rFonts w:ascii="MS Shell Dlg 2" w:hAnsi="MS Shell Dlg 2" w:cs="MS Shell Dlg 2"/>
                          <w:sz w:val="20"/>
                          <w:szCs w:val="20"/>
                        </w:rPr>
                      </w:pPr>
                      <w:r w:rsidRPr="004B7041">
                        <w:rPr>
                          <w:sz w:val="20"/>
                          <w:szCs w:val="20"/>
                        </w:rPr>
                        <w:t>For further information please contact:</w:t>
                      </w:r>
                      <w:r w:rsidRPr="004B7041">
                        <w:rPr>
                          <w:b/>
                          <w:bCs/>
                          <w:sz w:val="20"/>
                          <w:szCs w:val="20"/>
                        </w:rPr>
                        <w:t xml:space="preserve"> </w:t>
                      </w:r>
                      <w:r w:rsidR="00C90972" w:rsidRPr="004B7041">
                        <w:rPr>
                          <w:b/>
                          <w:bCs/>
                          <w:sz w:val="20"/>
                          <w:szCs w:val="20"/>
                        </w:rPr>
                        <w:t>Nur</w:t>
                      </w:r>
                      <w:r w:rsidR="000C2CCC" w:rsidRPr="004B7041">
                        <w:rPr>
                          <w:b/>
                          <w:bCs/>
                          <w:sz w:val="20"/>
                          <w:szCs w:val="20"/>
                        </w:rPr>
                        <w:t xml:space="preserve"> </w:t>
                      </w:r>
                      <w:r w:rsidR="006124F3" w:rsidRPr="004B7041">
                        <w:rPr>
                          <w:b/>
                          <w:bCs/>
                          <w:sz w:val="20"/>
                          <w:szCs w:val="20"/>
                        </w:rPr>
                        <w:t>Haddad</w:t>
                      </w:r>
                      <w:r w:rsidR="00E72FD5" w:rsidRPr="004B7041">
                        <w:rPr>
                          <w:sz w:val="20"/>
                          <w:szCs w:val="20"/>
                        </w:rPr>
                        <w:t xml:space="preserve"> -</w:t>
                      </w:r>
                      <w:r w:rsidR="00E72FD5" w:rsidRPr="004B7041">
                        <w:rPr>
                          <w:b/>
                          <w:bCs/>
                          <w:color w:val="009FE3" w:themeColor="accent1"/>
                          <w:sz w:val="20"/>
                          <w:szCs w:val="20"/>
                        </w:rPr>
                        <w:t xml:space="preserve"> </w:t>
                      </w:r>
                      <w:hyperlink r:id="rId36" w:history="1">
                        <w:r w:rsidR="009C7234" w:rsidRPr="004B7041">
                          <w:rPr>
                            <w:rStyle w:val="Hyperlink"/>
                            <w:b/>
                            <w:bCs/>
                            <w:sz w:val="20"/>
                            <w:szCs w:val="20"/>
                          </w:rPr>
                          <w:t>nhaddad@unhcr.org</w:t>
                        </w:r>
                      </w:hyperlink>
                      <w:r w:rsidR="009D6E53" w:rsidRPr="004B7041">
                        <w:rPr>
                          <w:b/>
                          <w:bCs/>
                          <w:color w:val="009FE3" w:themeColor="accent1"/>
                          <w:sz w:val="20"/>
                          <w:szCs w:val="20"/>
                        </w:rPr>
                        <w:t xml:space="preserve"> </w:t>
                      </w:r>
                      <w:r w:rsidR="00C05176" w:rsidRPr="004B7041">
                        <w:rPr>
                          <w:rFonts w:ascii="Arial" w:hAnsi="Arial" w:cs="Arial"/>
                          <w:sz w:val="20"/>
                          <w:szCs w:val="20"/>
                        </w:rPr>
                        <w:t xml:space="preserve">| </w:t>
                      </w:r>
                      <w:r w:rsidR="00C05176" w:rsidRPr="004B7041">
                        <w:rPr>
                          <w:b/>
                          <w:bCs/>
                          <w:sz w:val="20"/>
                          <w:szCs w:val="20"/>
                        </w:rPr>
                        <w:t xml:space="preserve">Giulia </w:t>
                      </w:r>
                      <w:proofErr w:type="spellStart"/>
                      <w:r w:rsidR="00C05176" w:rsidRPr="004B7041">
                        <w:rPr>
                          <w:b/>
                          <w:bCs/>
                          <w:sz w:val="20"/>
                          <w:szCs w:val="20"/>
                        </w:rPr>
                        <w:t>Piro</w:t>
                      </w:r>
                      <w:proofErr w:type="spellEnd"/>
                      <w:r w:rsidR="00C05176" w:rsidRPr="004B7041">
                        <w:rPr>
                          <w:sz w:val="20"/>
                          <w:szCs w:val="20"/>
                        </w:rPr>
                        <w:t xml:space="preserve"> –</w:t>
                      </w:r>
                      <w:r w:rsidR="00C05176" w:rsidRPr="004B7041">
                        <w:rPr>
                          <w:b/>
                          <w:bCs/>
                          <w:color w:val="009FE3" w:themeColor="accent1"/>
                          <w:sz w:val="20"/>
                          <w:szCs w:val="20"/>
                        </w:rPr>
                        <w:t xml:space="preserve"> </w:t>
                      </w:r>
                      <w:hyperlink r:id="rId37" w:history="1">
                        <w:r w:rsidR="00FC7C38" w:rsidRPr="004B7041">
                          <w:rPr>
                            <w:rStyle w:val="Hyperlink"/>
                            <w:b/>
                            <w:bCs/>
                            <w:sz w:val="20"/>
                            <w:szCs w:val="20"/>
                          </w:rPr>
                          <w:t>g.piro@prc.org</w:t>
                        </w:r>
                      </w:hyperlink>
                    </w:p>
                    <w:p w14:paraId="58EC404D" w14:textId="6DA1AAA0" w:rsidR="00C24B0B" w:rsidRDefault="00C24B0B" w:rsidP="00E72FD5">
                      <w:pPr>
                        <w:spacing w:after="0" w:line="240" w:lineRule="auto"/>
                        <w:jc w:val="center"/>
                      </w:pPr>
                    </w:p>
                  </w:txbxContent>
                </v:textbox>
                <w10:wrap type="square" anchorx="margin"/>
              </v:shape>
            </w:pict>
          </mc:Fallback>
        </mc:AlternateContent>
      </w:r>
      <w:r w:rsidR="00D5785B" w:rsidRPr="00D5614A">
        <w:rPr>
          <w:b/>
          <w:bCs/>
        </w:rPr>
        <w:t>Endnotes</w:t>
      </w:r>
    </w:p>
    <w:sectPr w:rsidR="00DD544B" w:rsidRPr="00D5785B" w:rsidSect="0045050F">
      <w:headerReference w:type="first" r:id="rId38"/>
      <w:footerReference w:type="first" r:id="rId39"/>
      <w:pgSz w:w="12240" w:h="15840" w:code="1"/>
      <w:pgMar w:top="1152" w:right="1080" w:bottom="864" w:left="99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6227" w14:textId="77777777" w:rsidR="00465571" w:rsidRDefault="00465571" w:rsidP="00C80A9E">
      <w:pPr>
        <w:spacing w:after="0" w:line="240" w:lineRule="auto"/>
      </w:pPr>
      <w:r>
        <w:separator/>
      </w:r>
    </w:p>
  </w:endnote>
  <w:endnote w:type="continuationSeparator" w:id="0">
    <w:p w14:paraId="34DDC08D" w14:textId="77777777" w:rsidR="00465571" w:rsidRDefault="00465571" w:rsidP="00C80A9E">
      <w:pPr>
        <w:spacing w:after="0" w:line="240" w:lineRule="auto"/>
      </w:pPr>
      <w:r>
        <w:continuationSeparator/>
      </w:r>
    </w:p>
  </w:endnote>
  <w:endnote w:type="continuationNotice" w:id="1">
    <w:p w14:paraId="78AADBD2" w14:textId="77777777" w:rsidR="00465571" w:rsidRDefault="00465571">
      <w:pPr>
        <w:spacing w:after="0" w:line="240" w:lineRule="auto"/>
      </w:pPr>
    </w:p>
  </w:endnote>
  <w:endnote w:id="2">
    <w:p w14:paraId="11E25DF7"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Final report Panel of Experts on </w:t>
      </w:r>
      <w:proofErr w:type="spellStart"/>
      <w:r w:rsidRPr="00923DC9">
        <w:rPr>
          <w:color w:val="009FE3" w:themeColor="accent1"/>
          <w:sz w:val="18"/>
          <w:szCs w:val="18"/>
        </w:rPr>
        <w:t>Sorami</w:t>
      </w:r>
      <w:proofErr w:type="spellEnd"/>
      <w:r w:rsidRPr="00923DC9">
        <w:rPr>
          <w:color w:val="009FE3" w:themeColor="accent1"/>
          <w:sz w:val="18"/>
          <w:szCs w:val="18"/>
        </w:rPr>
        <w:t>, December 2021</w:t>
      </w:r>
    </w:p>
  </w:endnote>
  <w:endnote w:id="3">
    <w:p w14:paraId="343B8680"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Climate monitoring bulletin, December 2022</w:t>
      </w:r>
    </w:p>
  </w:endnote>
  <w:endnote w:id="4">
    <w:p w14:paraId="6AA3B80F"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World Bank Global Rapid Post Disaster Damage Estimation (GRADE), November 2022</w:t>
      </w:r>
    </w:p>
  </w:endnote>
  <w:endnote w:id="5">
    <w:p w14:paraId="25D9164E"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Based on the $1.90 purchasing power parity poverty line, World Bank, 2022</w:t>
      </w:r>
    </w:p>
  </w:endnote>
  <w:endnote w:id="6">
    <w:p w14:paraId="143975AC"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Floods flash appeal, OCHA, December 2022</w:t>
      </w:r>
    </w:p>
  </w:endnote>
  <w:endnote w:id="7">
    <w:p w14:paraId="7B63F7F6"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Food Security and Nutrition Monitoring assessment, WFP, December 2022</w:t>
      </w:r>
    </w:p>
  </w:endnote>
  <w:endnote w:id="8">
    <w:p w14:paraId="452C8636" w14:textId="77777777" w:rsidR="00923DC9" w:rsidRPr="00923DC9" w:rsidRDefault="00923DC9" w:rsidP="00923DC9">
      <w:pPr>
        <w:pBdr>
          <w:top w:val="nil"/>
          <w:left w:val="nil"/>
          <w:bottom w:val="nil"/>
          <w:right w:val="nil"/>
          <w:between w:val="nil"/>
        </w:pBdr>
        <w:tabs>
          <w:tab w:val="left" w:pos="360"/>
        </w:tabs>
        <w:spacing w:after="0" w:line="240" w:lineRule="auto"/>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Drought Response and Famine Prevention Plan, OCHA </w:t>
      </w:r>
      <w:proofErr w:type="spellStart"/>
      <w:r w:rsidRPr="00923DC9">
        <w:rPr>
          <w:color w:val="009FE3" w:themeColor="accent1"/>
          <w:sz w:val="18"/>
          <w:szCs w:val="18"/>
        </w:rPr>
        <w:t>Sorami</w:t>
      </w:r>
      <w:proofErr w:type="spellEnd"/>
      <w:r w:rsidRPr="00923DC9">
        <w:rPr>
          <w:color w:val="009FE3" w:themeColor="accent1"/>
          <w:sz w:val="18"/>
          <w:szCs w:val="18"/>
        </w:rPr>
        <w:t>, December 2022</w:t>
      </w:r>
    </w:p>
  </w:endnote>
  <w:endnote w:id="9">
    <w:p w14:paraId="5825AA8B" w14:textId="77777777" w:rsidR="00923DC9" w:rsidRPr="00923DC9" w:rsidRDefault="00923DC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Regional </w:t>
      </w:r>
      <w:proofErr w:type="spellStart"/>
      <w:r w:rsidRPr="00923DC9">
        <w:rPr>
          <w:color w:val="009FE3" w:themeColor="accent1"/>
          <w:sz w:val="18"/>
          <w:szCs w:val="18"/>
        </w:rPr>
        <w:t>governamental</w:t>
      </w:r>
      <w:proofErr w:type="spellEnd"/>
      <w:r w:rsidRPr="00923DC9">
        <w:rPr>
          <w:color w:val="009FE3" w:themeColor="accent1"/>
          <w:sz w:val="18"/>
          <w:szCs w:val="18"/>
        </w:rPr>
        <w:t xml:space="preserve"> expenses 2012-2022, World bank</w:t>
      </w:r>
    </w:p>
  </w:endnote>
  <w:endnote w:id="10">
    <w:p w14:paraId="4E1F5728" w14:textId="77777777" w:rsidR="00A31099" w:rsidRPr="00923DC9" w:rsidRDefault="00A3109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UNAMS, Trends of civilian casualties 2011-2021</w:t>
      </w:r>
    </w:p>
  </w:endnote>
  <w:endnote w:id="11">
    <w:p w14:paraId="235F7446" w14:textId="77777777" w:rsidR="00A31099" w:rsidRPr="00923DC9" w:rsidRDefault="00A3109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HC statement on implementation of Law 6/42, March 2022.</w:t>
      </w:r>
    </w:p>
  </w:endnote>
  <w:endnote w:id="12">
    <w:p w14:paraId="1FFC53A2" w14:textId="77777777" w:rsidR="00A31099" w:rsidRPr="00923DC9" w:rsidRDefault="00A31099" w:rsidP="00923DC9">
      <w:pPr>
        <w:pStyle w:val="EndnoteText"/>
        <w:tabs>
          <w:tab w:val="left" w:pos="360"/>
        </w:tabs>
        <w:rPr>
          <w:color w:val="009FE3" w:themeColor="accent1"/>
          <w:sz w:val="18"/>
          <w:szCs w:val="18"/>
        </w:rPr>
      </w:pPr>
      <w:r w:rsidRPr="00923DC9">
        <w:rPr>
          <w:rStyle w:val="EndnoteReference"/>
          <w:color w:val="009FE3" w:themeColor="accent1"/>
          <w:sz w:val="18"/>
          <w:szCs w:val="18"/>
        </w:rPr>
        <w:endnoteRef/>
      </w:r>
      <w:r w:rsidRPr="00923DC9">
        <w:rPr>
          <w:color w:val="009FE3" w:themeColor="accent1"/>
          <w:sz w:val="18"/>
          <w:szCs w:val="18"/>
        </w:rPr>
        <w:t xml:space="preserve"> Rural Pastoralist Network quarterly Bulletin, December 2022</w:t>
      </w:r>
    </w:p>
  </w:endnote>
  <w:endnote w:id="13">
    <w:p w14:paraId="2E213C27" w14:textId="77777777" w:rsidR="00A31099" w:rsidRDefault="00A31099" w:rsidP="00923DC9">
      <w:pPr>
        <w:pStyle w:val="EndnoteText"/>
        <w:tabs>
          <w:tab w:val="left" w:pos="360"/>
        </w:tabs>
      </w:pPr>
      <w:r w:rsidRPr="00923DC9">
        <w:rPr>
          <w:rStyle w:val="EndnoteReference"/>
          <w:color w:val="009FE3" w:themeColor="accent1"/>
          <w:sz w:val="18"/>
          <w:szCs w:val="18"/>
        </w:rPr>
        <w:endnoteRef/>
      </w:r>
      <w:r w:rsidRPr="00923DC9">
        <w:rPr>
          <w:color w:val="009FE3" w:themeColor="accent1"/>
          <w:sz w:val="18"/>
          <w:szCs w:val="18"/>
        </w:rPr>
        <w:t xml:space="preserve"> DTM, December 2022.</w:t>
      </w:r>
      <w:r w:rsidRPr="00923DC9">
        <w:rPr>
          <w:noProof/>
          <w:color w:val="009FE3" w:themeColor="accent1"/>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Regular">
    <w:altName w:val="Lato"/>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F210" w14:textId="7A8D71BD" w:rsidR="00904A48" w:rsidRPr="00401D80" w:rsidRDefault="00D93125" w:rsidP="000B156B">
    <w:pPr>
      <w:tabs>
        <w:tab w:val="center" w:pos="5040"/>
        <w:tab w:val="decimal" w:pos="9900"/>
      </w:tabs>
      <w:spacing w:before="120" w:after="0" w:line="240" w:lineRule="auto"/>
      <w:rPr>
        <w:b/>
        <w:bCs/>
        <w:color w:val="00A2F6"/>
        <w:sz w:val="24"/>
        <w:szCs w:val="24"/>
      </w:rPr>
    </w:pPr>
    <w:r>
      <w:rPr>
        <w:b/>
        <w:bCs/>
        <w:color w:val="00A2F6"/>
        <w:sz w:val="24"/>
        <w:szCs w:val="24"/>
      </w:rPr>
      <w:tab/>
    </w:r>
    <w:r w:rsidR="000B156B">
      <w:rPr>
        <w:b/>
        <w:bCs/>
        <w:color w:val="00A2F6"/>
        <w:sz w:val="24"/>
        <w:szCs w:val="24"/>
      </w:rPr>
      <w:tab/>
    </w:r>
    <w:r w:rsidR="00780A4F">
      <w:rPr>
        <w:sz w:val="18"/>
        <w:szCs w:val="18"/>
      </w:rPr>
      <w:t>P</w:t>
    </w:r>
    <w:r w:rsidRPr="000B156B">
      <w:rPr>
        <w:sz w:val="18"/>
        <w:szCs w:val="18"/>
      </w:rPr>
      <w:t>age</w:t>
    </w:r>
    <w:r w:rsidR="00904A48" w:rsidRPr="000B156B">
      <w:rPr>
        <w:color w:val="00A2F6"/>
        <w:sz w:val="18"/>
        <w:szCs w:val="18"/>
      </w:rPr>
      <w:t xml:space="preserve"> </w:t>
    </w:r>
    <w:r w:rsidRPr="000B156B">
      <w:rPr>
        <w:color w:val="009FE3" w:themeColor="accent1"/>
        <w:sz w:val="18"/>
        <w:szCs w:val="18"/>
      </w:rPr>
      <w:fldChar w:fldCharType="begin"/>
    </w:r>
    <w:r w:rsidRPr="000B156B">
      <w:rPr>
        <w:color w:val="009FE3" w:themeColor="accent1"/>
        <w:sz w:val="18"/>
        <w:szCs w:val="18"/>
      </w:rPr>
      <w:instrText xml:space="preserve"> PAGE   \* MERGEFORMAT </w:instrText>
    </w:r>
    <w:r w:rsidRPr="000B156B">
      <w:rPr>
        <w:color w:val="009FE3" w:themeColor="accent1"/>
        <w:sz w:val="18"/>
        <w:szCs w:val="18"/>
      </w:rPr>
      <w:fldChar w:fldCharType="separate"/>
    </w:r>
    <w:r w:rsidRPr="000B156B">
      <w:rPr>
        <w:noProof/>
        <w:color w:val="009FE3" w:themeColor="accent1"/>
        <w:sz w:val="18"/>
        <w:szCs w:val="18"/>
      </w:rPr>
      <w:t>1</w:t>
    </w:r>
    <w:r w:rsidRPr="000B156B">
      <w:rPr>
        <w:noProof/>
        <w:color w:val="009FE3" w:themeColor="accent1"/>
        <w:sz w:val="18"/>
        <w:szCs w:val="18"/>
      </w:rPr>
      <w:fldChar w:fldCharType="end"/>
    </w:r>
    <w:r w:rsidRPr="000B156B">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5"/>
      <w:gridCol w:w="3385"/>
      <w:gridCol w:w="3385"/>
    </w:tblGrid>
    <w:tr w:rsidR="113D84C2" w14:paraId="7796FDFA" w14:textId="77777777" w:rsidTr="113D84C2">
      <w:tc>
        <w:tcPr>
          <w:tcW w:w="3385" w:type="dxa"/>
        </w:tcPr>
        <w:p w14:paraId="1AE3D90F" w14:textId="5FA63A65" w:rsidR="113D84C2" w:rsidRDefault="113D84C2" w:rsidP="113D84C2">
          <w:pPr>
            <w:pStyle w:val="Header"/>
            <w:ind w:left="-115"/>
          </w:pPr>
        </w:p>
      </w:tc>
      <w:tc>
        <w:tcPr>
          <w:tcW w:w="3385" w:type="dxa"/>
        </w:tcPr>
        <w:p w14:paraId="30D8D79E" w14:textId="26AA5770" w:rsidR="113D84C2" w:rsidRDefault="113D84C2" w:rsidP="113D84C2">
          <w:pPr>
            <w:pStyle w:val="Header"/>
            <w:jc w:val="center"/>
          </w:pPr>
        </w:p>
      </w:tc>
      <w:tc>
        <w:tcPr>
          <w:tcW w:w="3385" w:type="dxa"/>
        </w:tcPr>
        <w:p w14:paraId="4528B1C9" w14:textId="311295E8" w:rsidR="113D84C2" w:rsidRDefault="113D84C2" w:rsidP="113D84C2">
          <w:pPr>
            <w:pStyle w:val="Header"/>
            <w:ind w:right="-115"/>
            <w:jc w:val="right"/>
          </w:pPr>
        </w:p>
      </w:tc>
    </w:tr>
  </w:tbl>
  <w:p w14:paraId="5AF51B6B" w14:textId="758549E3" w:rsidR="113D84C2" w:rsidRDefault="113D84C2" w:rsidP="113D84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85"/>
      <w:gridCol w:w="3385"/>
      <w:gridCol w:w="3385"/>
    </w:tblGrid>
    <w:tr w:rsidR="113D84C2" w14:paraId="5B35A1FE" w14:textId="77777777" w:rsidTr="113D84C2">
      <w:tc>
        <w:tcPr>
          <w:tcW w:w="3385" w:type="dxa"/>
        </w:tcPr>
        <w:p w14:paraId="4E2B7689" w14:textId="677881E4" w:rsidR="113D84C2" w:rsidRDefault="113D84C2" w:rsidP="113D84C2">
          <w:pPr>
            <w:pStyle w:val="Header"/>
            <w:ind w:left="-115"/>
          </w:pPr>
        </w:p>
      </w:tc>
      <w:tc>
        <w:tcPr>
          <w:tcW w:w="3385" w:type="dxa"/>
        </w:tcPr>
        <w:p w14:paraId="099827D1" w14:textId="42F61D9B" w:rsidR="113D84C2" w:rsidRDefault="113D84C2" w:rsidP="113D84C2">
          <w:pPr>
            <w:pStyle w:val="Header"/>
            <w:jc w:val="center"/>
          </w:pPr>
        </w:p>
      </w:tc>
      <w:tc>
        <w:tcPr>
          <w:tcW w:w="3385" w:type="dxa"/>
        </w:tcPr>
        <w:p w14:paraId="2C602C34" w14:textId="4CF96D30" w:rsidR="113D84C2" w:rsidRDefault="113D84C2" w:rsidP="113D84C2">
          <w:pPr>
            <w:pStyle w:val="Header"/>
            <w:ind w:right="-115"/>
            <w:jc w:val="right"/>
          </w:pPr>
        </w:p>
      </w:tc>
    </w:tr>
  </w:tbl>
  <w:p w14:paraId="2D5EC9EC" w14:textId="19247441" w:rsidR="113D84C2" w:rsidRDefault="113D84C2" w:rsidP="113D84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B1E56" w14:textId="77777777" w:rsidR="00465571" w:rsidRDefault="00465571" w:rsidP="00C80A9E">
      <w:pPr>
        <w:spacing w:after="0" w:line="240" w:lineRule="auto"/>
      </w:pPr>
      <w:r>
        <w:separator/>
      </w:r>
    </w:p>
  </w:footnote>
  <w:footnote w:type="continuationSeparator" w:id="0">
    <w:p w14:paraId="2C0895E0" w14:textId="77777777" w:rsidR="00465571" w:rsidRDefault="00465571" w:rsidP="00C80A9E">
      <w:pPr>
        <w:spacing w:after="0" w:line="240" w:lineRule="auto"/>
      </w:pPr>
      <w:r>
        <w:continuationSeparator/>
      </w:r>
    </w:p>
  </w:footnote>
  <w:footnote w:type="continuationNotice" w:id="1">
    <w:p w14:paraId="71C2F4F6" w14:textId="77777777" w:rsidR="00465571" w:rsidRDefault="0046557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07E0" w14:textId="0991E335" w:rsidR="00F8073D" w:rsidRDefault="00F8073D" w:rsidP="000E3D8B">
    <w:pPr>
      <w:tabs>
        <w:tab w:val="right" w:pos="10170"/>
      </w:tabs>
      <w:spacing w:after="0" w:line="240" w:lineRule="auto"/>
      <w:rPr>
        <w:color w:val="575752" w:themeColor="text2" w:themeTint="BF"/>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78"/>
    </w:tblGrid>
    <w:tr w:rsidR="00F8073D" w14:paraId="2CF5BA6E" w14:textId="77777777" w:rsidTr="009E62EB">
      <w:trPr>
        <w:trHeight w:val="838"/>
      </w:trPr>
      <w:tc>
        <w:tcPr>
          <w:tcW w:w="5083" w:type="dxa"/>
        </w:tcPr>
        <w:p w14:paraId="621212FC" w14:textId="77777777" w:rsidR="00F8073D" w:rsidRPr="00084DEE" w:rsidRDefault="00F8073D" w:rsidP="00F8073D">
          <w:pPr>
            <w:rPr>
              <w:b/>
              <w:bCs/>
              <w:sz w:val="20"/>
              <w:szCs w:val="20"/>
            </w:rPr>
          </w:pPr>
        </w:p>
        <w:p w14:paraId="6A6F3C10" w14:textId="5A3C40BB" w:rsidR="00F8073D" w:rsidRPr="00084DEE" w:rsidRDefault="00F8073D" w:rsidP="00F8073D">
          <w:pPr>
            <w:rPr>
              <w:b/>
              <w:bCs/>
              <w:color w:val="009640" w:themeColor="accent4"/>
              <w:sz w:val="20"/>
              <w:szCs w:val="20"/>
            </w:rPr>
          </w:pPr>
          <w:r w:rsidRPr="00084DEE">
            <w:rPr>
              <w:b/>
              <w:bCs/>
              <w:sz w:val="20"/>
              <w:szCs w:val="20"/>
            </w:rPr>
            <w:t xml:space="preserve">REPUBLIC OF SORAMI </w:t>
          </w:r>
          <w:r w:rsidRPr="00084DEE">
            <w:rPr>
              <w:sz w:val="20"/>
              <w:szCs w:val="20"/>
            </w:rPr>
            <w:t xml:space="preserve">| </w:t>
          </w:r>
          <w:r w:rsidR="00114E50">
            <w:rPr>
              <w:sz w:val="20"/>
              <w:szCs w:val="20"/>
            </w:rPr>
            <w:t>December</w:t>
          </w:r>
          <w:r w:rsidRPr="00084DEE">
            <w:rPr>
              <w:sz w:val="20"/>
              <w:szCs w:val="20"/>
            </w:rPr>
            <w:t xml:space="preserve"> 2022</w:t>
          </w:r>
        </w:p>
      </w:tc>
      <w:tc>
        <w:tcPr>
          <w:tcW w:w="5078" w:type="dxa"/>
        </w:tcPr>
        <w:p w14:paraId="48602EF1" w14:textId="77777777" w:rsidR="00F8073D" w:rsidRDefault="00F8073D" w:rsidP="00F8073D">
          <w:pPr>
            <w:tabs>
              <w:tab w:val="right" w:pos="10170"/>
            </w:tabs>
            <w:jc w:val="right"/>
            <w:rPr>
              <w:color w:val="575752" w:themeColor="text2" w:themeTint="BF"/>
              <w:sz w:val="24"/>
              <w:szCs w:val="24"/>
            </w:rPr>
          </w:pPr>
          <w:r>
            <w:rPr>
              <w:noProof/>
            </w:rPr>
            <w:drawing>
              <wp:inline distT="0" distB="0" distL="0" distR="0" wp14:anchorId="69FDD07F" wp14:editId="49347D5D">
                <wp:extent cx="679336" cy="543032"/>
                <wp:effectExtent l="0" t="0" r="6985" b="0"/>
                <wp:docPr id="221" name="Shape 9"/>
                <wp:cNvGraphicFramePr/>
                <a:graphic xmlns:a="http://schemas.openxmlformats.org/drawingml/2006/main">
                  <a:graphicData uri="http://schemas.openxmlformats.org/drawingml/2006/picture">
                    <pic:pic xmlns:pic="http://schemas.openxmlformats.org/drawingml/2006/picture">
                      <pic:nvPicPr>
                        <pic:cNvPr id="2"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79336" cy="543032"/>
                        </a:xfrm>
                        <a:prstGeom prst="rect">
                          <a:avLst/>
                        </a:prstGeom>
                        <a:noFill/>
                        <a:ln>
                          <a:noFill/>
                        </a:ln>
                      </pic:spPr>
                    </pic:pic>
                  </a:graphicData>
                </a:graphic>
              </wp:inline>
            </w:drawing>
          </w:r>
        </w:p>
      </w:tc>
    </w:tr>
  </w:tbl>
  <w:p w14:paraId="58C0B8AD" w14:textId="77777777" w:rsidR="00FD303B" w:rsidRPr="000E3D8B" w:rsidRDefault="00FD303B" w:rsidP="008A06BB">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FD4D" w14:textId="3AC9F42D" w:rsidR="00C643FB" w:rsidRPr="004F058F" w:rsidRDefault="00001E4E" w:rsidP="00565B97">
    <w:pPr>
      <w:pStyle w:val="Heading1"/>
      <w:spacing w:before="0"/>
    </w:pPr>
    <w:r>
      <w:rPr>
        <w:noProof/>
      </w:rPr>
      <w:drawing>
        <wp:anchor distT="0" distB="0" distL="114300" distR="114300" simplePos="0" relativeHeight="251658243" behindDoc="0" locked="0" layoutInCell="1" allowOverlap="1" wp14:anchorId="3CA414B5" wp14:editId="4E03E6DB">
          <wp:simplePos x="0" y="0"/>
          <wp:positionH relativeFrom="page">
            <wp:posOffset>3332480</wp:posOffset>
          </wp:positionH>
          <wp:positionV relativeFrom="paragraph">
            <wp:posOffset>113421</wp:posOffset>
          </wp:positionV>
          <wp:extent cx="1111250" cy="888365"/>
          <wp:effectExtent l="0" t="0" r="0" b="6985"/>
          <wp:wrapSquare wrapText="bothSides"/>
          <wp:docPr id="222" name="Shape 9"/>
          <wp:cNvGraphicFramePr/>
          <a:graphic xmlns:a="http://schemas.openxmlformats.org/drawingml/2006/main">
            <a:graphicData uri="http://schemas.openxmlformats.org/drawingml/2006/picture">
              <pic:pic xmlns:pic="http://schemas.openxmlformats.org/drawingml/2006/picture">
                <pic:nvPicPr>
                  <pic:cNvPr id="7" name="Shape 9"/>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1125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3FB" w:rsidRPr="004D55F3">
      <w:rPr>
        <w:b/>
        <w:bCs/>
        <w:noProof/>
        <w:sz w:val="44"/>
        <w:szCs w:val="44"/>
      </w:rPr>
      <w:drawing>
        <wp:anchor distT="0" distB="0" distL="114300" distR="114300" simplePos="0" relativeHeight="251658241" behindDoc="1" locked="0" layoutInCell="1" allowOverlap="1" wp14:anchorId="02F661AF" wp14:editId="0083CE45">
          <wp:simplePos x="0" y="0"/>
          <wp:positionH relativeFrom="column">
            <wp:posOffset>7226300</wp:posOffset>
          </wp:positionH>
          <wp:positionV relativeFrom="paragraph">
            <wp:posOffset>-292100</wp:posOffset>
          </wp:positionV>
          <wp:extent cx="858619" cy="533400"/>
          <wp:effectExtent l="0" t="0" r="0" b="0"/>
          <wp:wrapNone/>
          <wp:docPr id="223" name="Picture 9"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43FB" w:rsidRPr="004D55F3">
      <w:rPr>
        <w:b/>
        <w:bCs/>
        <w:noProof/>
        <w:color w:val="0E0E0D" w:themeColor="accent5" w:themeShade="80"/>
        <w:sz w:val="96"/>
        <w:szCs w:val="96"/>
      </w:rPr>
      <mc:AlternateContent>
        <mc:Choice Requires="wps">
          <w:drawing>
            <wp:anchor distT="45720" distB="45720" distL="114300" distR="114300" simplePos="0" relativeHeight="251658240" behindDoc="0" locked="0" layoutInCell="1" allowOverlap="1" wp14:anchorId="5567BDCE" wp14:editId="07E962E1">
              <wp:simplePos x="0" y="0"/>
              <wp:positionH relativeFrom="page">
                <wp:posOffset>9010650</wp:posOffset>
              </wp:positionH>
              <wp:positionV relativeFrom="paragraph">
                <wp:posOffset>-368300</wp:posOffset>
              </wp:positionV>
              <wp:extent cx="831850" cy="10287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9FB1F5C" w14:textId="77777777" w:rsidR="00C643FB" w:rsidRPr="004F058F" w:rsidRDefault="00C643FB" w:rsidP="00C643FB">
                          <w:pPr>
                            <w:rPr>
                              <w:color w:val="A6A6A6" w:themeColor="background1" w:themeShade="A6"/>
                              <w:sz w:val="16"/>
                              <w:szCs w:val="16"/>
                            </w:rPr>
                          </w:pPr>
                          <w:r w:rsidRPr="004F058F">
                            <w:rPr>
                              <w:color w:val="A6A6A6" w:themeColor="background1" w:themeShade="A6"/>
                              <w:sz w:val="16"/>
                              <w:szCs w:val="16"/>
                            </w:rPr>
                            <w:t xml:space="preserve">Cluster Protection Brief </w:t>
                          </w:r>
                          <w:r w:rsidRPr="004F058F">
                            <w:rPr>
                              <w:color w:val="A6A6A6" w:themeColor="background1" w:themeShade="A6"/>
                              <w:sz w:val="16"/>
                              <w:szCs w:val="16"/>
                            </w:rPr>
                            <w:br/>
                            <w:t>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67BDCE" id="_x0000_t202" coordsize="21600,21600" o:spt="202" path="m,l,21600r21600,l21600,xe">
              <v:stroke joinstyle="miter"/>
              <v:path gradientshapeok="t" o:connecttype="rect"/>
            </v:shapetype>
            <v:shape id="_x0000_s1032" type="#_x0000_t202" style="position:absolute;margin-left:709.5pt;margin-top:-29pt;width:65.5pt;height:81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" strokecolor="white [3212]">
              <v:textbox>
                <w:txbxContent>
                  <w:p w14:paraId="49FB1F5C" w14:textId="77777777" w:rsidR="00C643FB" w:rsidRPr="004F058F" w:rsidRDefault="00C643FB" w:rsidP="00C643FB">
                    <w:pPr>
                      <w:rPr>
                        <w:color w:val="A6A6A6" w:themeColor="background1" w:themeShade="A6"/>
                        <w:sz w:val="16"/>
                        <w:szCs w:val="16"/>
                      </w:rPr>
                    </w:pPr>
                    <w:r w:rsidRPr="004F058F">
                      <w:rPr>
                        <w:color w:val="A6A6A6" w:themeColor="background1" w:themeShade="A6"/>
                        <w:sz w:val="16"/>
                        <w:szCs w:val="16"/>
                      </w:rPr>
                      <w:t xml:space="preserve">Cluster Protection Brief </w:t>
                    </w:r>
                    <w:r w:rsidRPr="004F058F">
                      <w:rPr>
                        <w:color w:val="A6A6A6" w:themeColor="background1" w:themeShade="A6"/>
                        <w:sz w:val="16"/>
                        <w:szCs w:val="16"/>
                      </w:rPr>
                      <w:br/>
                      <w:t>February 2021</w:t>
                    </w:r>
                  </w:p>
                </w:txbxContent>
              </v:textbox>
              <w10:wrap type="square" anchorx="page"/>
            </v:shape>
          </w:pict>
        </mc:Fallback>
      </mc:AlternateContent>
    </w:r>
    <w:r w:rsidR="00C643FB" w:rsidRPr="004D55F3">
      <w:rPr>
        <w:b/>
        <w:bCs/>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770B6" w14:textId="6FC6B296" w:rsidR="0045050F" w:rsidRPr="004F058F" w:rsidRDefault="0045050F" w:rsidP="00565B97">
    <w:pPr>
      <w:pStyle w:val="Heading1"/>
      <w:spacing w:before="0"/>
    </w:pPr>
    <w:r w:rsidRPr="004D55F3">
      <w:rPr>
        <w:b/>
        <w:bCs/>
        <w:noProof/>
        <w:sz w:val="44"/>
        <w:szCs w:val="44"/>
      </w:rPr>
      <w:drawing>
        <wp:anchor distT="0" distB="0" distL="114300" distR="114300" simplePos="0" relativeHeight="251658245" behindDoc="1" locked="0" layoutInCell="1" allowOverlap="1" wp14:anchorId="1038C99F" wp14:editId="34BE1808">
          <wp:simplePos x="0" y="0"/>
          <wp:positionH relativeFrom="column">
            <wp:posOffset>7226300</wp:posOffset>
          </wp:positionH>
          <wp:positionV relativeFrom="paragraph">
            <wp:posOffset>-292100</wp:posOffset>
          </wp:positionV>
          <wp:extent cx="858619" cy="533400"/>
          <wp:effectExtent l="0" t="0" r="0" b="0"/>
          <wp:wrapNone/>
          <wp:docPr id="30" name="Picture 30"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619"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55F3">
      <w:rPr>
        <w:b/>
        <w:bCs/>
        <w:noProof/>
        <w:color w:val="0E0E0D" w:themeColor="accent5" w:themeShade="80"/>
        <w:sz w:val="96"/>
        <w:szCs w:val="96"/>
      </w:rPr>
      <mc:AlternateContent>
        <mc:Choice Requires="wps">
          <w:drawing>
            <wp:anchor distT="45720" distB="45720" distL="114300" distR="114300" simplePos="0" relativeHeight="251658244" behindDoc="0" locked="0" layoutInCell="1" allowOverlap="1" wp14:anchorId="02F5769F" wp14:editId="1DD463E4">
              <wp:simplePos x="0" y="0"/>
              <wp:positionH relativeFrom="page">
                <wp:posOffset>9010650</wp:posOffset>
              </wp:positionH>
              <wp:positionV relativeFrom="paragraph">
                <wp:posOffset>-368300</wp:posOffset>
              </wp:positionV>
              <wp:extent cx="831850" cy="1028700"/>
              <wp:effectExtent l="0" t="0" r="2540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1028700"/>
                      </a:xfrm>
                      <a:prstGeom prst="rect">
                        <a:avLst/>
                      </a:prstGeom>
                      <a:solidFill>
                        <a:srgbClr val="FFFFFF"/>
                      </a:solidFill>
                      <a:ln w="9525">
                        <a:solidFill>
                          <a:schemeClr val="bg1"/>
                        </a:solidFill>
                        <a:miter lim="800000"/>
                        <a:headEnd/>
                        <a:tailEnd/>
                      </a:ln>
                    </wps:spPr>
                    <wps:txbx>
                      <w:txbxContent>
                        <w:p w14:paraId="426CE0EC" w14:textId="77777777" w:rsidR="0045050F" w:rsidRPr="004F058F" w:rsidRDefault="0045050F" w:rsidP="00C643FB">
                          <w:pPr>
                            <w:rPr>
                              <w:color w:val="A6A6A6" w:themeColor="background1" w:themeShade="A6"/>
                              <w:sz w:val="16"/>
                              <w:szCs w:val="16"/>
                            </w:rPr>
                          </w:pPr>
                          <w:r w:rsidRPr="004F058F">
                            <w:rPr>
                              <w:color w:val="A6A6A6" w:themeColor="background1" w:themeShade="A6"/>
                              <w:sz w:val="16"/>
                              <w:szCs w:val="16"/>
                            </w:rPr>
                            <w:t xml:space="preserve">Cluster Protection Brief </w:t>
                          </w:r>
                          <w:r w:rsidRPr="004F058F">
                            <w:rPr>
                              <w:color w:val="A6A6A6" w:themeColor="background1" w:themeShade="A6"/>
                              <w:sz w:val="16"/>
                              <w:szCs w:val="16"/>
                            </w:rPr>
                            <w:br/>
                            <w:t>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5769F" id="_x0000_t202" coordsize="21600,21600" o:spt="202" path="m,l,21600r21600,l21600,xe">
              <v:stroke joinstyle="miter"/>
              <v:path gradientshapeok="t" o:connecttype="rect"/>
            </v:shapetype>
            <v:shape id="_x0000_s1033" type="#_x0000_t202" style="position:absolute;margin-left:709.5pt;margin-top:-29pt;width:65.5pt;height: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" strokecolor="white [3212]">
              <v:textbox>
                <w:txbxContent>
                  <w:p w14:paraId="426CE0EC" w14:textId="77777777" w:rsidR="0045050F" w:rsidRPr="004F058F" w:rsidRDefault="0045050F" w:rsidP="00C643FB">
                    <w:pPr>
                      <w:rPr>
                        <w:color w:val="A6A6A6" w:themeColor="background1" w:themeShade="A6"/>
                        <w:sz w:val="16"/>
                        <w:szCs w:val="16"/>
                      </w:rPr>
                    </w:pPr>
                    <w:r w:rsidRPr="004F058F">
                      <w:rPr>
                        <w:color w:val="A6A6A6" w:themeColor="background1" w:themeShade="A6"/>
                        <w:sz w:val="16"/>
                        <w:szCs w:val="16"/>
                      </w:rPr>
                      <w:t xml:space="preserve">Cluster Protection Brief </w:t>
                    </w:r>
                    <w:r w:rsidRPr="004F058F">
                      <w:rPr>
                        <w:color w:val="A6A6A6" w:themeColor="background1" w:themeShade="A6"/>
                        <w:sz w:val="16"/>
                        <w:szCs w:val="16"/>
                      </w:rPr>
                      <w:br/>
                      <w:t>February 2021</w:t>
                    </w:r>
                  </w:p>
                </w:txbxContent>
              </v:textbox>
              <w10:wrap type="square" anchorx="page"/>
            </v:shape>
          </w:pict>
        </mc:Fallback>
      </mc:AlternateContent>
    </w:r>
    <w:r w:rsidRPr="004D55F3">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382D"/>
    <w:multiLevelType w:val="hybridMultilevel"/>
    <w:tmpl w:val="8972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A75E4"/>
    <w:multiLevelType w:val="hybridMultilevel"/>
    <w:tmpl w:val="1A6852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96E80"/>
    <w:multiLevelType w:val="hybridMultilevel"/>
    <w:tmpl w:val="F6BC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A12CB"/>
    <w:multiLevelType w:val="hybridMultilevel"/>
    <w:tmpl w:val="63B45AAA"/>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80539"/>
    <w:multiLevelType w:val="hybridMultilevel"/>
    <w:tmpl w:val="4E98AA2C"/>
    <w:lvl w:ilvl="0" w:tplc="F904C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AA3A9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54D7209"/>
    <w:multiLevelType w:val="hybridMultilevel"/>
    <w:tmpl w:val="B9DA5742"/>
    <w:lvl w:ilvl="0" w:tplc="6C685A82">
      <w:start w:val="1"/>
      <w:numFmt w:val="bullet"/>
      <w:lvlText w:val=""/>
      <w:lvlJc w:val="left"/>
      <w:pPr>
        <w:ind w:left="720" w:hanging="360"/>
      </w:pPr>
      <w:rPr>
        <w:rFonts w:ascii="Symbol" w:hAnsi="Symbol" w:hint="default"/>
        <w:b/>
        <w:color w:val="009B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9525E2B"/>
    <w:multiLevelType w:val="multilevel"/>
    <w:tmpl w:val="0409001D"/>
    <w:numStyleLink w:val="List-Bullets"/>
  </w:abstractNum>
  <w:abstractNum w:abstractNumId="8" w15:restartNumberingAfterBreak="0">
    <w:nsid w:val="2B65068D"/>
    <w:multiLevelType w:val="hybridMultilevel"/>
    <w:tmpl w:val="3208A3E4"/>
    <w:lvl w:ilvl="0" w:tplc="A7FCE296">
      <w:start w:val="1"/>
      <w:numFmt w:val="lowerLetter"/>
      <w:lvlText w:val="%1."/>
      <w:lvlJc w:val="left"/>
      <w:pPr>
        <w:ind w:left="720" w:hanging="360"/>
      </w:pPr>
      <w:rPr>
        <w:rFonts w:hint="default"/>
        <w:b w:val="0"/>
        <w:i/>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CB352A"/>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94A05EC"/>
    <w:multiLevelType w:val="hybridMultilevel"/>
    <w:tmpl w:val="AD700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5C4C20"/>
    <w:multiLevelType w:val="hybridMultilevel"/>
    <w:tmpl w:val="B860AE02"/>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E43417E"/>
    <w:multiLevelType w:val="hybridMultilevel"/>
    <w:tmpl w:val="C9487E82"/>
    <w:lvl w:ilvl="0" w:tplc="6C685A82">
      <w:start w:val="1"/>
      <w:numFmt w:val="bullet"/>
      <w:lvlText w:val=""/>
      <w:lvlJc w:val="left"/>
      <w:pPr>
        <w:ind w:left="1440" w:hanging="360"/>
      </w:pPr>
      <w:rPr>
        <w:rFonts w:ascii="Symbol" w:hAnsi="Symbol" w:hint="default"/>
        <w:color w:val="009BF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 w15:restartNumberingAfterBreak="0">
    <w:nsid w:val="3EBB5C4C"/>
    <w:multiLevelType w:val="hybridMultilevel"/>
    <w:tmpl w:val="41D84A66"/>
    <w:lvl w:ilvl="0" w:tplc="6C685A82">
      <w:start w:val="1"/>
      <w:numFmt w:val="bullet"/>
      <w:lvlText w:val=""/>
      <w:lvlJc w:val="left"/>
      <w:pPr>
        <w:ind w:left="720" w:hanging="360"/>
      </w:pPr>
      <w:rPr>
        <w:rFonts w:ascii="Symbol" w:hAnsi="Symbol" w:hint="default"/>
        <w:color w:val="009B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06107F9"/>
    <w:multiLevelType w:val="hybridMultilevel"/>
    <w:tmpl w:val="2A2C4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E106D"/>
    <w:multiLevelType w:val="hybridMultilevel"/>
    <w:tmpl w:val="9E3E58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44C5DAF"/>
    <w:multiLevelType w:val="hybridMultilevel"/>
    <w:tmpl w:val="A63C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D4C60"/>
    <w:multiLevelType w:val="multilevel"/>
    <w:tmpl w:val="108E989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46F32663"/>
    <w:multiLevelType w:val="hybridMultilevel"/>
    <w:tmpl w:val="C8A2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B23885"/>
    <w:multiLevelType w:val="hybridMultilevel"/>
    <w:tmpl w:val="FBA46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CE0F7A"/>
    <w:multiLevelType w:val="hybridMultilevel"/>
    <w:tmpl w:val="BAA25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B75FE"/>
    <w:multiLevelType w:val="hybridMultilevel"/>
    <w:tmpl w:val="EA0C4E56"/>
    <w:lvl w:ilvl="0" w:tplc="96DC0826">
      <w:start w:val="1"/>
      <w:numFmt w:val="bullet"/>
      <w:lvlText w:val="-"/>
      <w:lvlJc w:val="left"/>
      <w:pPr>
        <w:ind w:left="720" w:hanging="360"/>
      </w:pPr>
      <w:rPr>
        <w:rFonts w:ascii="Calibri" w:eastAsiaTheme="majorEastAsia" w:hAnsi="Calibri" w:cs="Calibri" w:hint="default"/>
        <w:color w:val="E3061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8165C7"/>
    <w:multiLevelType w:val="hybridMultilevel"/>
    <w:tmpl w:val="05026152"/>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50726F"/>
    <w:multiLevelType w:val="hybridMultilevel"/>
    <w:tmpl w:val="D32AAF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F15343"/>
    <w:multiLevelType w:val="multilevel"/>
    <w:tmpl w:val="ECA8A2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21467FF"/>
    <w:multiLevelType w:val="hybridMultilevel"/>
    <w:tmpl w:val="CBCE445C"/>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6" w15:restartNumberingAfterBreak="0">
    <w:nsid w:val="64501795"/>
    <w:multiLevelType w:val="hybridMultilevel"/>
    <w:tmpl w:val="D3F2986C"/>
    <w:lvl w:ilvl="0" w:tplc="E45C18C6">
      <w:start w:val="1"/>
      <w:numFmt w:val="bullet"/>
      <w:lvlText w:val="•"/>
      <w:lvlJc w:val="left"/>
      <w:pPr>
        <w:tabs>
          <w:tab w:val="num" w:pos="720"/>
        </w:tabs>
        <w:ind w:left="720" w:hanging="360"/>
      </w:pPr>
      <w:rPr>
        <w:rFonts w:ascii="Arial" w:hAnsi="Arial" w:hint="default"/>
      </w:rPr>
    </w:lvl>
    <w:lvl w:ilvl="1" w:tplc="CC66E872" w:tentative="1">
      <w:start w:val="1"/>
      <w:numFmt w:val="bullet"/>
      <w:lvlText w:val="•"/>
      <w:lvlJc w:val="left"/>
      <w:pPr>
        <w:tabs>
          <w:tab w:val="num" w:pos="1440"/>
        </w:tabs>
        <w:ind w:left="1440" w:hanging="360"/>
      </w:pPr>
      <w:rPr>
        <w:rFonts w:ascii="Arial" w:hAnsi="Arial" w:hint="default"/>
      </w:rPr>
    </w:lvl>
    <w:lvl w:ilvl="2" w:tplc="10BE9DBE" w:tentative="1">
      <w:start w:val="1"/>
      <w:numFmt w:val="bullet"/>
      <w:lvlText w:val="•"/>
      <w:lvlJc w:val="left"/>
      <w:pPr>
        <w:tabs>
          <w:tab w:val="num" w:pos="2160"/>
        </w:tabs>
        <w:ind w:left="2160" w:hanging="360"/>
      </w:pPr>
      <w:rPr>
        <w:rFonts w:ascii="Arial" w:hAnsi="Arial" w:hint="default"/>
      </w:rPr>
    </w:lvl>
    <w:lvl w:ilvl="3" w:tplc="00A87A92" w:tentative="1">
      <w:start w:val="1"/>
      <w:numFmt w:val="bullet"/>
      <w:lvlText w:val="•"/>
      <w:lvlJc w:val="left"/>
      <w:pPr>
        <w:tabs>
          <w:tab w:val="num" w:pos="2880"/>
        </w:tabs>
        <w:ind w:left="2880" w:hanging="360"/>
      </w:pPr>
      <w:rPr>
        <w:rFonts w:ascii="Arial" w:hAnsi="Arial" w:hint="default"/>
      </w:rPr>
    </w:lvl>
    <w:lvl w:ilvl="4" w:tplc="BB3A2536" w:tentative="1">
      <w:start w:val="1"/>
      <w:numFmt w:val="bullet"/>
      <w:lvlText w:val="•"/>
      <w:lvlJc w:val="left"/>
      <w:pPr>
        <w:tabs>
          <w:tab w:val="num" w:pos="3600"/>
        </w:tabs>
        <w:ind w:left="3600" w:hanging="360"/>
      </w:pPr>
      <w:rPr>
        <w:rFonts w:ascii="Arial" w:hAnsi="Arial" w:hint="default"/>
      </w:rPr>
    </w:lvl>
    <w:lvl w:ilvl="5" w:tplc="F6F6E0EE" w:tentative="1">
      <w:start w:val="1"/>
      <w:numFmt w:val="bullet"/>
      <w:lvlText w:val="•"/>
      <w:lvlJc w:val="left"/>
      <w:pPr>
        <w:tabs>
          <w:tab w:val="num" w:pos="4320"/>
        </w:tabs>
        <w:ind w:left="4320" w:hanging="360"/>
      </w:pPr>
      <w:rPr>
        <w:rFonts w:ascii="Arial" w:hAnsi="Arial" w:hint="default"/>
      </w:rPr>
    </w:lvl>
    <w:lvl w:ilvl="6" w:tplc="A38836F6" w:tentative="1">
      <w:start w:val="1"/>
      <w:numFmt w:val="bullet"/>
      <w:lvlText w:val="•"/>
      <w:lvlJc w:val="left"/>
      <w:pPr>
        <w:tabs>
          <w:tab w:val="num" w:pos="5040"/>
        </w:tabs>
        <w:ind w:left="5040" w:hanging="360"/>
      </w:pPr>
      <w:rPr>
        <w:rFonts w:ascii="Arial" w:hAnsi="Arial" w:hint="default"/>
      </w:rPr>
    </w:lvl>
    <w:lvl w:ilvl="7" w:tplc="DFDA6B78" w:tentative="1">
      <w:start w:val="1"/>
      <w:numFmt w:val="bullet"/>
      <w:lvlText w:val="•"/>
      <w:lvlJc w:val="left"/>
      <w:pPr>
        <w:tabs>
          <w:tab w:val="num" w:pos="5760"/>
        </w:tabs>
        <w:ind w:left="5760" w:hanging="360"/>
      </w:pPr>
      <w:rPr>
        <w:rFonts w:ascii="Arial" w:hAnsi="Arial" w:hint="default"/>
      </w:rPr>
    </w:lvl>
    <w:lvl w:ilvl="8" w:tplc="4762E75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9F487E"/>
    <w:multiLevelType w:val="hybridMultilevel"/>
    <w:tmpl w:val="AE6619B8"/>
    <w:lvl w:ilvl="0" w:tplc="6C685A82">
      <w:start w:val="1"/>
      <w:numFmt w:val="bullet"/>
      <w:lvlText w:val=""/>
      <w:lvlJc w:val="left"/>
      <w:pPr>
        <w:ind w:left="720" w:hanging="360"/>
      </w:pPr>
      <w:rPr>
        <w:rFonts w:ascii="Symbol" w:hAnsi="Symbol" w:hint="default"/>
        <w:color w:val="009B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C84827"/>
    <w:multiLevelType w:val="hybridMultilevel"/>
    <w:tmpl w:val="41EC4F22"/>
    <w:lvl w:ilvl="0" w:tplc="EDFA27F4">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914115"/>
    <w:multiLevelType w:val="multilevel"/>
    <w:tmpl w:val="A75884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8B80F15"/>
    <w:multiLevelType w:val="multilevel"/>
    <w:tmpl w:val="BC6E5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B309B5"/>
    <w:multiLevelType w:val="multilevel"/>
    <w:tmpl w:val="0409001D"/>
    <w:styleLink w:val="List-Bullets"/>
    <w:lvl w:ilvl="0">
      <w:start w:val="1"/>
      <w:numFmt w:val="bullet"/>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16cid:durableId="750083544">
    <w:abstractNumId w:val="10"/>
  </w:num>
  <w:num w:numId="2" w16cid:durableId="1813056808">
    <w:abstractNumId w:val="16"/>
  </w:num>
  <w:num w:numId="3" w16cid:durableId="345252992">
    <w:abstractNumId w:val="0"/>
  </w:num>
  <w:num w:numId="4" w16cid:durableId="1259407634">
    <w:abstractNumId w:val="9"/>
  </w:num>
  <w:num w:numId="5" w16cid:durableId="614480000">
    <w:abstractNumId w:val="19"/>
  </w:num>
  <w:num w:numId="6" w16cid:durableId="911499854">
    <w:abstractNumId w:val="26"/>
  </w:num>
  <w:num w:numId="7" w16cid:durableId="599990971">
    <w:abstractNumId w:val="5"/>
  </w:num>
  <w:num w:numId="8" w16cid:durableId="1696492930">
    <w:abstractNumId w:val="25"/>
  </w:num>
  <w:num w:numId="9" w16cid:durableId="978464251">
    <w:abstractNumId w:val="2"/>
  </w:num>
  <w:num w:numId="10" w16cid:durableId="176701097">
    <w:abstractNumId w:val="29"/>
  </w:num>
  <w:num w:numId="11" w16cid:durableId="1284729763">
    <w:abstractNumId w:val="17"/>
  </w:num>
  <w:num w:numId="12" w16cid:durableId="1388186405">
    <w:abstractNumId w:val="28"/>
  </w:num>
  <w:num w:numId="13" w16cid:durableId="1580603423">
    <w:abstractNumId w:val="23"/>
  </w:num>
  <w:num w:numId="14" w16cid:durableId="710114861">
    <w:abstractNumId w:val="30"/>
  </w:num>
  <w:num w:numId="15" w16cid:durableId="2014725536">
    <w:abstractNumId w:val="20"/>
  </w:num>
  <w:num w:numId="16" w16cid:durableId="318929409">
    <w:abstractNumId w:val="14"/>
  </w:num>
  <w:num w:numId="17" w16cid:durableId="1279483520">
    <w:abstractNumId w:val="8"/>
  </w:num>
  <w:num w:numId="18" w16cid:durableId="940458368">
    <w:abstractNumId w:val="24"/>
  </w:num>
  <w:num w:numId="19" w16cid:durableId="122844439">
    <w:abstractNumId w:val="4"/>
  </w:num>
  <w:num w:numId="20" w16cid:durableId="512916715">
    <w:abstractNumId w:val="31"/>
  </w:num>
  <w:num w:numId="21" w16cid:durableId="1297294385">
    <w:abstractNumId w:val="7"/>
  </w:num>
  <w:num w:numId="22" w16cid:durableId="528373268">
    <w:abstractNumId w:val="6"/>
  </w:num>
  <w:num w:numId="23" w16cid:durableId="1548369297">
    <w:abstractNumId w:val="1"/>
  </w:num>
  <w:num w:numId="24" w16cid:durableId="568421277">
    <w:abstractNumId w:val="11"/>
  </w:num>
  <w:num w:numId="25" w16cid:durableId="543756399">
    <w:abstractNumId w:val="21"/>
  </w:num>
  <w:num w:numId="26" w16cid:durableId="1562666818">
    <w:abstractNumId w:val="22"/>
  </w:num>
  <w:num w:numId="27" w16cid:durableId="186910943">
    <w:abstractNumId w:val="3"/>
  </w:num>
  <w:num w:numId="28" w16cid:durableId="1320230454">
    <w:abstractNumId w:val="18"/>
  </w:num>
  <w:num w:numId="29" w16cid:durableId="550700014">
    <w:abstractNumId w:val="15"/>
  </w:num>
  <w:num w:numId="30" w16cid:durableId="2056081494">
    <w:abstractNumId w:val="12"/>
  </w:num>
  <w:num w:numId="31" w16cid:durableId="456681414">
    <w:abstractNumId w:val="13"/>
  </w:num>
  <w:num w:numId="32" w16cid:durableId="20512191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A9E"/>
    <w:rsid w:val="000005D6"/>
    <w:rsid w:val="00001D87"/>
    <w:rsid w:val="00001E4E"/>
    <w:rsid w:val="00005AB3"/>
    <w:rsid w:val="00006324"/>
    <w:rsid w:val="000063C4"/>
    <w:rsid w:val="00007648"/>
    <w:rsid w:val="000125AA"/>
    <w:rsid w:val="000127ED"/>
    <w:rsid w:val="000135DA"/>
    <w:rsid w:val="00014461"/>
    <w:rsid w:val="000144D9"/>
    <w:rsid w:val="000147FA"/>
    <w:rsid w:val="00015481"/>
    <w:rsid w:val="00015896"/>
    <w:rsid w:val="00015D2C"/>
    <w:rsid w:val="000177C1"/>
    <w:rsid w:val="000206F5"/>
    <w:rsid w:val="000236D7"/>
    <w:rsid w:val="00026280"/>
    <w:rsid w:val="000267A8"/>
    <w:rsid w:val="00026AA4"/>
    <w:rsid w:val="000308FC"/>
    <w:rsid w:val="00030E4A"/>
    <w:rsid w:val="00032F0E"/>
    <w:rsid w:val="00034D82"/>
    <w:rsid w:val="00034EDE"/>
    <w:rsid w:val="00036CDE"/>
    <w:rsid w:val="00040BFF"/>
    <w:rsid w:val="00042047"/>
    <w:rsid w:val="0004272C"/>
    <w:rsid w:val="000470B7"/>
    <w:rsid w:val="000476D0"/>
    <w:rsid w:val="00047D81"/>
    <w:rsid w:val="0005145A"/>
    <w:rsid w:val="00051698"/>
    <w:rsid w:val="000518FC"/>
    <w:rsid w:val="00053001"/>
    <w:rsid w:val="00054259"/>
    <w:rsid w:val="000604FD"/>
    <w:rsid w:val="0006200D"/>
    <w:rsid w:val="00063828"/>
    <w:rsid w:val="00064B68"/>
    <w:rsid w:val="00075070"/>
    <w:rsid w:val="00076172"/>
    <w:rsid w:val="00077886"/>
    <w:rsid w:val="0008120E"/>
    <w:rsid w:val="00082034"/>
    <w:rsid w:val="000851BF"/>
    <w:rsid w:val="00087F93"/>
    <w:rsid w:val="000901B4"/>
    <w:rsid w:val="00093F0D"/>
    <w:rsid w:val="000A16CD"/>
    <w:rsid w:val="000A2ABB"/>
    <w:rsid w:val="000A3D14"/>
    <w:rsid w:val="000B0176"/>
    <w:rsid w:val="000B156B"/>
    <w:rsid w:val="000B1A46"/>
    <w:rsid w:val="000B2344"/>
    <w:rsid w:val="000B50C7"/>
    <w:rsid w:val="000C2CCC"/>
    <w:rsid w:val="000C3CD5"/>
    <w:rsid w:val="000C4F58"/>
    <w:rsid w:val="000C5631"/>
    <w:rsid w:val="000C796A"/>
    <w:rsid w:val="000C7B53"/>
    <w:rsid w:val="000C7C34"/>
    <w:rsid w:val="000D13E7"/>
    <w:rsid w:val="000D220B"/>
    <w:rsid w:val="000D461D"/>
    <w:rsid w:val="000D6646"/>
    <w:rsid w:val="000E316A"/>
    <w:rsid w:val="000E3D8B"/>
    <w:rsid w:val="000E3D91"/>
    <w:rsid w:val="000E5EEF"/>
    <w:rsid w:val="000E6A32"/>
    <w:rsid w:val="000E7683"/>
    <w:rsid w:val="000F0437"/>
    <w:rsid w:val="000F2E94"/>
    <w:rsid w:val="000F3089"/>
    <w:rsid w:val="000F466E"/>
    <w:rsid w:val="000F50E3"/>
    <w:rsid w:val="000F553A"/>
    <w:rsid w:val="000F62EF"/>
    <w:rsid w:val="00100121"/>
    <w:rsid w:val="00101150"/>
    <w:rsid w:val="0010331B"/>
    <w:rsid w:val="0010440F"/>
    <w:rsid w:val="0010526B"/>
    <w:rsid w:val="00105CB6"/>
    <w:rsid w:val="001076C4"/>
    <w:rsid w:val="00112541"/>
    <w:rsid w:val="00114E50"/>
    <w:rsid w:val="00116222"/>
    <w:rsid w:val="0012375C"/>
    <w:rsid w:val="001239D8"/>
    <w:rsid w:val="00124ED5"/>
    <w:rsid w:val="001257D0"/>
    <w:rsid w:val="00126DB4"/>
    <w:rsid w:val="001333E6"/>
    <w:rsid w:val="0013637D"/>
    <w:rsid w:val="001402F4"/>
    <w:rsid w:val="00146557"/>
    <w:rsid w:val="00147119"/>
    <w:rsid w:val="00150487"/>
    <w:rsid w:val="0015346D"/>
    <w:rsid w:val="00154151"/>
    <w:rsid w:val="0015451F"/>
    <w:rsid w:val="00154FE0"/>
    <w:rsid w:val="0016005F"/>
    <w:rsid w:val="00164C2D"/>
    <w:rsid w:val="0016540C"/>
    <w:rsid w:val="0016621A"/>
    <w:rsid w:val="00167195"/>
    <w:rsid w:val="00171A61"/>
    <w:rsid w:val="001726C2"/>
    <w:rsid w:val="00173BC2"/>
    <w:rsid w:val="00174BE7"/>
    <w:rsid w:val="001751E8"/>
    <w:rsid w:val="00182B35"/>
    <w:rsid w:val="00184125"/>
    <w:rsid w:val="00186D16"/>
    <w:rsid w:val="0019072E"/>
    <w:rsid w:val="0019165F"/>
    <w:rsid w:val="00193341"/>
    <w:rsid w:val="00194CD9"/>
    <w:rsid w:val="001968B8"/>
    <w:rsid w:val="001978DC"/>
    <w:rsid w:val="001A0B07"/>
    <w:rsid w:val="001A4902"/>
    <w:rsid w:val="001A6B56"/>
    <w:rsid w:val="001B4080"/>
    <w:rsid w:val="001B57BC"/>
    <w:rsid w:val="001C04AD"/>
    <w:rsid w:val="001C3D88"/>
    <w:rsid w:val="001C4981"/>
    <w:rsid w:val="001C6070"/>
    <w:rsid w:val="001C7B50"/>
    <w:rsid w:val="001D1122"/>
    <w:rsid w:val="001D4403"/>
    <w:rsid w:val="001D62F3"/>
    <w:rsid w:val="001D6CF1"/>
    <w:rsid w:val="001D7EE3"/>
    <w:rsid w:val="001E03C6"/>
    <w:rsid w:val="001E2102"/>
    <w:rsid w:val="001E4FA3"/>
    <w:rsid w:val="001E6EF3"/>
    <w:rsid w:val="001E7CC7"/>
    <w:rsid w:val="001F1A36"/>
    <w:rsid w:val="001F1BDF"/>
    <w:rsid w:val="001F470A"/>
    <w:rsid w:val="001F67FC"/>
    <w:rsid w:val="002005F2"/>
    <w:rsid w:val="0020077A"/>
    <w:rsid w:val="00210E7F"/>
    <w:rsid w:val="00212A23"/>
    <w:rsid w:val="0021521B"/>
    <w:rsid w:val="00215966"/>
    <w:rsid w:val="002165E2"/>
    <w:rsid w:val="00216E90"/>
    <w:rsid w:val="00217871"/>
    <w:rsid w:val="00220E0B"/>
    <w:rsid w:val="002229D1"/>
    <w:rsid w:val="00223F95"/>
    <w:rsid w:val="00231733"/>
    <w:rsid w:val="00233FED"/>
    <w:rsid w:val="00234EED"/>
    <w:rsid w:val="002366CB"/>
    <w:rsid w:val="00240E9F"/>
    <w:rsid w:val="002410A5"/>
    <w:rsid w:val="00241630"/>
    <w:rsid w:val="0024414F"/>
    <w:rsid w:val="00245044"/>
    <w:rsid w:val="00245BC6"/>
    <w:rsid w:val="0024718B"/>
    <w:rsid w:val="00247978"/>
    <w:rsid w:val="00247EFF"/>
    <w:rsid w:val="00251CF3"/>
    <w:rsid w:val="00251FCF"/>
    <w:rsid w:val="00253728"/>
    <w:rsid w:val="00253933"/>
    <w:rsid w:val="00255EDB"/>
    <w:rsid w:val="00264120"/>
    <w:rsid w:val="002667B6"/>
    <w:rsid w:val="00270F03"/>
    <w:rsid w:val="00271197"/>
    <w:rsid w:val="00272487"/>
    <w:rsid w:val="002735C7"/>
    <w:rsid w:val="002756AA"/>
    <w:rsid w:val="00275F99"/>
    <w:rsid w:val="00276DFB"/>
    <w:rsid w:val="0028362C"/>
    <w:rsid w:val="002854C1"/>
    <w:rsid w:val="00285664"/>
    <w:rsid w:val="00290E05"/>
    <w:rsid w:val="00291617"/>
    <w:rsid w:val="00291732"/>
    <w:rsid w:val="00295798"/>
    <w:rsid w:val="00296E41"/>
    <w:rsid w:val="0029757E"/>
    <w:rsid w:val="00297B07"/>
    <w:rsid w:val="002A0B03"/>
    <w:rsid w:val="002A22DD"/>
    <w:rsid w:val="002A29A9"/>
    <w:rsid w:val="002A32D8"/>
    <w:rsid w:val="002A3C4D"/>
    <w:rsid w:val="002A3CF4"/>
    <w:rsid w:val="002A6F1B"/>
    <w:rsid w:val="002A70C8"/>
    <w:rsid w:val="002B36FD"/>
    <w:rsid w:val="002B66CE"/>
    <w:rsid w:val="002B7E66"/>
    <w:rsid w:val="002C0C75"/>
    <w:rsid w:val="002C0EE2"/>
    <w:rsid w:val="002C2887"/>
    <w:rsid w:val="002C47F2"/>
    <w:rsid w:val="002C50C9"/>
    <w:rsid w:val="002D43AD"/>
    <w:rsid w:val="002D5FA6"/>
    <w:rsid w:val="002D6A90"/>
    <w:rsid w:val="002D7645"/>
    <w:rsid w:val="002E0830"/>
    <w:rsid w:val="002E0A58"/>
    <w:rsid w:val="002E394E"/>
    <w:rsid w:val="002E4255"/>
    <w:rsid w:val="002F0E05"/>
    <w:rsid w:val="002F2DD8"/>
    <w:rsid w:val="002F37DF"/>
    <w:rsid w:val="002F53A4"/>
    <w:rsid w:val="002F67B4"/>
    <w:rsid w:val="002F6A96"/>
    <w:rsid w:val="002F7679"/>
    <w:rsid w:val="003031BC"/>
    <w:rsid w:val="00303BDB"/>
    <w:rsid w:val="00303F3B"/>
    <w:rsid w:val="00305635"/>
    <w:rsid w:val="00315409"/>
    <w:rsid w:val="00317BDD"/>
    <w:rsid w:val="00317E34"/>
    <w:rsid w:val="00323D0F"/>
    <w:rsid w:val="00325FDD"/>
    <w:rsid w:val="003263AA"/>
    <w:rsid w:val="00331201"/>
    <w:rsid w:val="00332D7F"/>
    <w:rsid w:val="00333C03"/>
    <w:rsid w:val="00341CC6"/>
    <w:rsid w:val="00343511"/>
    <w:rsid w:val="0034627B"/>
    <w:rsid w:val="00346C2A"/>
    <w:rsid w:val="00347682"/>
    <w:rsid w:val="00347A3C"/>
    <w:rsid w:val="00350DFA"/>
    <w:rsid w:val="00351015"/>
    <w:rsid w:val="003521A2"/>
    <w:rsid w:val="003525D6"/>
    <w:rsid w:val="00353DD3"/>
    <w:rsid w:val="00356D9C"/>
    <w:rsid w:val="00356E25"/>
    <w:rsid w:val="0036433B"/>
    <w:rsid w:val="0036517B"/>
    <w:rsid w:val="0036617E"/>
    <w:rsid w:val="00366CE4"/>
    <w:rsid w:val="003700A7"/>
    <w:rsid w:val="00372847"/>
    <w:rsid w:val="003774A3"/>
    <w:rsid w:val="00377EBA"/>
    <w:rsid w:val="0038030C"/>
    <w:rsid w:val="00381559"/>
    <w:rsid w:val="00381CC9"/>
    <w:rsid w:val="00383CCE"/>
    <w:rsid w:val="0038555A"/>
    <w:rsid w:val="003902CC"/>
    <w:rsid w:val="0039044E"/>
    <w:rsid w:val="00392803"/>
    <w:rsid w:val="00392FD0"/>
    <w:rsid w:val="00394941"/>
    <w:rsid w:val="00394DC3"/>
    <w:rsid w:val="00395C6E"/>
    <w:rsid w:val="00397C75"/>
    <w:rsid w:val="00397CAA"/>
    <w:rsid w:val="003A0A49"/>
    <w:rsid w:val="003A100E"/>
    <w:rsid w:val="003A1B1B"/>
    <w:rsid w:val="003A6F5B"/>
    <w:rsid w:val="003B0D6C"/>
    <w:rsid w:val="003B44F6"/>
    <w:rsid w:val="003B72D7"/>
    <w:rsid w:val="003C0B6E"/>
    <w:rsid w:val="003C5DEB"/>
    <w:rsid w:val="003D27CB"/>
    <w:rsid w:val="003D31E5"/>
    <w:rsid w:val="003D4714"/>
    <w:rsid w:val="003D65EB"/>
    <w:rsid w:val="003D6623"/>
    <w:rsid w:val="003D67E7"/>
    <w:rsid w:val="003D70D1"/>
    <w:rsid w:val="003E2F40"/>
    <w:rsid w:val="003E4AB6"/>
    <w:rsid w:val="003E51EA"/>
    <w:rsid w:val="003E53CD"/>
    <w:rsid w:val="003E63B3"/>
    <w:rsid w:val="003E6BF2"/>
    <w:rsid w:val="003F26C4"/>
    <w:rsid w:val="003F2C03"/>
    <w:rsid w:val="00400DEE"/>
    <w:rsid w:val="00401D80"/>
    <w:rsid w:val="00402E14"/>
    <w:rsid w:val="00410028"/>
    <w:rsid w:val="0041089E"/>
    <w:rsid w:val="004113A3"/>
    <w:rsid w:val="00420070"/>
    <w:rsid w:val="00420A04"/>
    <w:rsid w:val="0042284E"/>
    <w:rsid w:val="00423A1E"/>
    <w:rsid w:val="00424C72"/>
    <w:rsid w:val="004311BA"/>
    <w:rsid w:val="00431A56"/>
    <w:rsid w:val="004321E2"/>
    <w:rsid w:val="004336AA"/>
    <w:rsid w:val="0043571C"/>
    <w:rsid w:val="004366E2"/>
    <w:rsid w:val="00437459"/>
    <w:rsid w:val="004412DD"/>
    <w:rsid w:val="0044704B"/>
    <w:rsid w:val="00447126"/>
    <w:rsid w:val="00447911"/>
    <w:rsid w:val="0045050F"/>
    <w:rsid w:val="00451109"/>
    <w:rsid w:val="00453EEC"/>
    <w:rsid w:val="004548BB"/>
    <w:rsid w:val="00456672"/>
    <w:rsid w:val="00464E8E"/>
    <w:rsid w:val="00465571"/>
    <w:rsid w:val="00465B47"/>
    <w:rsid w:val="00470B9F"/>
    <w:rsid w:val="004722BA"/>
    <w:rsid w:val="00474897"/>
    <w:rsid w:val="00475801"/>
    <w:rsid w:val="00486196"/>
    <w:rsid w:val="00487354"/>
    <w:rsid w:val="004906E5"/>
    <w:rsid w:val="0049096B"/>
    <w:rsid w:val="004912D0"/>
    <w:rsid w:val="00492DF6"/>
    <w:rsid w:val="00493A7C"/>
    <w:rsid w:val="0049444B"/>
    <w:rsid w:val="0049509C"/>
    <w:rsid w:val="004A0791"/>
    <w:rsid w:val="004A132C"/>
    <w:rsid w:val="004A1A27"/>
    <w:rsid w:val="004A4EB6"/>
    <w:rsid w:val="004A5586"/>
    <w:rsid w:val="004B0014"/>
    <w:rsid w:val="004B200A"/>
    <w:rsid w:val="004B5B5C"/>
    <w:rsid w:val="004B5FA7"/>
    <w:rsid w:val="004B60EB"/>
    <w:rsid w:val="004B61E7"/>
    <w:rsid w:val="004B7041"/>
    <w:rsid w:val="004C40C4"/>
    <w:rsid w:val="004C4A16"/>
    <w:rsid w:val="004C7E06"/>
    <w:rsid w:val="004D4711"/>
    <w:rsid w:val="004D55F3"/>
    <w:rsid w:val="004D6304"/>
    <w:rsid w:val="004E0FA3"/>
    <w:rsid w:val="004E7D87"/>
    <w:rsid w:val="004F058F"/>
    <w:rsid w:val="004F3231"/>
    <w:rsid w:val="004F34AB"/>
    <w:rsid w:val="004F68F7"/>
    <w:rsid w:val="004F7354"/>
    <w:rsid w:val="00501026"/>
    <w:rsid w:val="005020CB"/>
    <w:rsid w:val="0050277A"/>
    <w:rsid w:val="00502E0A"/>
    <w:rsid w:val="00503490"/>
    <w:rsid w:val="005061C1"/>
    <w:rsid w:val="00507909"/>
    <w:rsid w:val="00513648"/>
    <w:rsid w:val="005138DE"/>
    <w:rsid w:val="00515C0D"/>
    <w:rsid w:val="00517515"/>
    <w:rsid w:val="005176BF"/>
    <w:rsid w:val="00517C3F"/>
    <w:rsid w:val="0052564A"/>
    <w:rsid w:val="00530DF0"/>
    <w:rsid w:val="00532796"/>
    <w:rsid w:val="00533738"/>
    <w:rsid w:val="0053497D"/>
    <w:rsid w:val="005438D6"/>
    <w:rsid w:val="00543A6A"/>
    <w:rsid w:val="00545DE4"/>
    <w:rsid w:val="00546A7B"/>
    <w:rsid w:val="005472B2"/>
    <w:rsid w:val="00550A25"/>
    <w:rsid w:val="00550CE3"/>
    <w:rsid w:val="00554CED"/>
    <w:rsid w:val="00555D2C"/>
    <w:rsid w:val="00556400"/>
    <w:rsid w:val="0055665A"/>
    <w:rsid w:val="00557DF4"/>
    <w:rsid w:val="00562953"/>
    <w:rsid w:val="00565B97"/>
    <w:rsid w:val="005660B0"/>
    <w:rsid w:val="0057022E"/>
    <w:rsid w:val="00570268"/>
    <w:rsid w:val="00581A9B"/>
    <w:rsid w:val="00581DB3"/>
    <w:rsid w:val="0058443B"/>
    <w:rsid w:val="00584941"/>
    <w:rsid w:val="0058494C"/>
    <w:rsid w:val="00585816"/>
    <w:rsid w:val="00587905"/>
    <w:rsid w:val="00590340"/>
    <w:rsid w:val="0059035F"/>
    <w:rsid w:val="005921B6"/>
    <w:rsid w:val="005933BC"/>
    <w:rsid w:val="005A064D"/>
    <w:rsid w:val="005A13EE"/>
    <w:rsid w:val="005A32AE"/>
    <w:rsid w:val="005A338D"/>
    <w:rsid w:val="005A403E"/>
    <w:rsid w:val="005A4114"/>
    <w:rsid w:val="005A499E"/>
    <w:rsid w:val="005A4FE1"/>
    <w:rsid w:val="005A7A84"/>
    <w:rsid w:val="005B5B71"/>
    <w:rsid w:val="005B5BC7"/>
    <w:rsid w:val="005B6ACF"/>
    <w:rsid w:val="005B728D"/>
    <w:rsid w:val="005C2316"/>
    <w:rsid w:val="005C3E38"/>
    <w:rsid w:val="005C61CF"/>
    <w:rsid w:val="005C6E56"/>
    <w:rsid w:val="005D3934"/>
    <w:rsid w:val="005D7B07"/>
    <w:rsid w:val="005E2AF3"/>
    <w:rsid w:val="005E3BFC"/>
    <w:rsid w:val="00600EFD"/>
    <w:rsid w:val="0060113F"/>
    <w:rsid w:val="00601EAF"/>
    <w:rsid w:val="0060332A"/>
    <w:rsid w:val="0060392F"/>
    <w:rsid w:val="00606396"/>
    <w:rsid w:val="00607FAE"/>
    <w:rsid w:val="00610C16"/>
    <w:rsid w:val="006124F3"/>
    <w:rsid w:val="00614A43"/>
    <w:rsid w:val="006153DD"/>
    <w:rsid w:val="00615A3F"/>
    <w:rsid w:val="00620695"/>
    <w:rsid w:val="00620DDE"/>
    <w:rsid w:val="006243A1"/>
    <w:rsid w:val="0062442E"/>
    <w:rsid w:val="00626580"/>
    <w:rsid w:val="00634329"/>
    <w:rsid w:val="00634C31"/>
    <w:rsid w:val="00636F39"/>
    <w:rsid w:val="00642EFC"/>
    <w:rsid w:val="0064333D"/>
    <w:rsid w:val="006441B6"/>
    <w:rsid w:val="006453A1"/>
    <w:rsid w:val="0065679D"/>
    <w:rsid w:val="00660F83"/>
    <w:rsid w:val="006653A7"/>
    <w:rsid w:val="00666C75"/>
    <w:rsid w:val="00670547"/>
    <w:rsid w:val="0067126A"/>
    <w:rsid w:val="00673185"/>
    <w:rsid w:val="006738BD"/>
    <w:rsid w:val="006751AC"/>
    <w:rsid w:val="00675335"/>
    <w:rsid w:val="00682699"/>
    <w:rsid w:val="006828DA"/>
    <w:rsid w:val="006847D7"/>
    <w:rsid w:val="0069030B"/>
    <w:rsid w:val="00691837"/>
    <w:rsid w:val="00692145"/>
    <w:rsid w:val="0069272E"/>
    <w:rsid w:val="006936E7"/>
    <w:rsid w:val="00693C9D"/>
    <w:rsid w:val="00694DF9"/>
    <w:rsid w:val="00695F48"/>
    <w:rsid w:val="006A1980"/>
    <w:rsid w:val="006A2752"/>
    <w:rsid w:val="006A56D3"/>
    <w:rsid w:val="006B03A2"/>
    <w:rsid w:val="006B0AC9"/>
    <w:rsid w:val="006B47A9"/>
    <w:rsid w:val="006B575F"/>
    <w:rsid w:val="006B629A"/>
    <w:rsid w:val="006C219E"/>
    <w:rsid w:val="006C4B5B"/>
    <w:rsid w:val="006C4C03"/>
    <w:rsid w:val="006C5BFE"/>
    <w:rsid w:val="006D0CAC"/>
    <w:rsid w:val="006D26FB"/>
    <w:rsid w:val="006D2CEF"/>
    <w:rsid w:val="006D3EB7"/>
    <w:rsid w:val="006D41D8"/>
    <w:rsid w:val="006D60F6"/>
    <w:rsid w:val="006E1493"/>
    <w:rsid w:val="006E235C"/>
    <w:rsid w:val="006E27C4"/>
    <w:rsid w:val="006E3F34"/>
    <w:rsid w:val="006E4DEE"/>
    <w:rsid w:val="006E609E"/>
    <w:rsid w:val="006E709B"/>
    <w:rsid w:val="006E72C1"/>
    <w:rsid w:val="006F07BE"/>
    <w:rsid w:val="006F79EC"/>
    <w:rsid w:val="00700E26"/>
    <w:rsid w:val="00700FC7"/>
    <w:rsid w:val="00702DD7"/>
    <w:rsid w:val="00710285"/>
    <w:rsid w:val="007125CD"/>
    <w:rsid w:val="0071292F"/>
    <w:rsid w:val="007156BF"/>
    <w:rsid w:val="007221B0"/>
    <w:rsid w:val="00725216"/>
    <w:rsid w:val="0072704F"/>
    <w:rsid w:val="00732725"/>
    <w:rsid w:val="007341F1"/>
    <w:rsid w:val="00736647"/>
    <w:rsid w:val="00736E21"/>
    <w:rsid w:val="00737091"/>
    <w:rsid w:val="00737BB6"/>
    <w:rsid w:val="00740D56"/>
    <w:rsid w:val="007412D3"/>
    <w:rsid w:val="0074590E"/>
    <w:rsid w:val="00746923"/>
    <w:rsid w:val="00752ABC"/>
    <w:rsid w:val="007546D6"/>
    <w:rsid w:val="00755CF6"/>
    <w:rsid w:val="007600D1"/>
    <w:rsid w:val="007602F8"/>
    <w:rsid w:val="0076145D"/>
    <w:rsid w:val="00761AEF"/>
    <w:rsid w:val="00764CD9"/>
    <w:rsid w:val="00767D6B"/>
    <w:rsid w:val="0077162A"/>
    <w:rsid w:val="00774C99"/>
    <w:rsid w:val="007755F7"/>
    <w:rsid w:val="007756D4"/>
    <w:rsid w:val="00775FCB"/>
    <w:rsid w:val="00777D09"/>
    <w:rsid w:val="00777E5C"/>
    <w:rsid w:val="00780A4F"/>
    <w:rsid w:val="007819F2"/>
    <w:rsid w:val="007856F1"/>
    <w:rsid w:val="007874A3"/>
    <w:rsid w:val="00787903"/>
    <w:rsid w:val="00787B2A"/>
    <w:rsid w:val="00791E0B"/>
    <w:rsid w:val="00791E29"/>
    <w:rsid w:val="00792239"/>
    <w:rsid w:val="00793DD2"/>
    <w:rsid w:val="00797AF4"/>
    <w:rsid w:val="007A00C1"/>
    <w:rsid w:val="007A0234"/>
    <w:rsid w:val="007A0553"/>
    <w:rsid w:val="007A1304"/>
    <w:rsid w:val="007A259F"/>
    <w:rsid w:val="007A5E69"/>
    <w:rsid w:val="007A6B1E"/>
    <w:rsid w:val="007B0153"/>
    <w:rsid w:val="007B032E"/>
    <w:rsid w:val="007B177A"/>
    <w:rsid w:val="007B247B"/>
    <w:rsid w:val="007B35EA"/>
    <w:rsid w:val="007B4676"/>
    <w:rsid w:val="007B5944"/>
    <w:rsid w:val="007B6F7A"/>
    <w:rsid w:val="007B76E0"/>
    <w:rsid w:val="007C19E6"/>
    <w:rsid w:val="007C1B8F"/>
    <w:rsid w:val="007C439D"/>
    <w:rsid w:val="007C7549"/>
    <w:rsid w:val="007D014B"/>
    <w:rsid w:val="007D14D8"/>
    <w:rsid w:val="007D184D"/>
    <w:rsid w:val="007D62D4"/>
    <w:rsid w:val="007E060A"/>
    <w:rsid w:val="007E087C"/>
    <w:rsid w:val="007E0CA3"/>
    <w:rsid w:val="007E19DB"/>
    <w:rsid w:val="007E2A0A"/>
    <w:rsid w:val="007E306F"/>
    <w:rsid w:val="007E3395"/>
    <w:rsid w:val="007E4436"/>
    <w:rsid w:val="007E6396"/>
    <w:rsid w:val="007F128E"/>
    <w:rsid w:val="007F1544"/>
    <w:rsid w:val="007F188E"/>
    <w:rsid w:val="007F263C"/>
    <w:rsid w:val="007F38D4"/>
    <w:rsid w:val="007F510C"/>
    <w:rsid w:val="007F6B53"/>
    <w:rsid w:val="007F727D"/>
    <w:rsid w:val="007F7443"/>
    <w:rsid w:val="007F7CFF"/>
    <w:rsid w:val="00806090"/>
    <w:rsid w:val="008064CE"/>
    <w:rsid w:val="00806836"/>
    <w:rsid w:val="00810522"/>
    <w:rsid w:val="00811420"/>
    <w:rsid w:val="0081268E"/>
    <w:rsid w:val="0081507C"/>
    <w:rsid w:val="00816776"/>
    <w:rsid w:val="00817DA0"/>
    <w:rsid w:val="00820AB2"/>
    <w:rsid w:val="00820F69"/>
    <w:rsid w:val="00821444"/>
    <w:rsid w:val="008269EC"/>
    <w:rsid w:val="008318B7"/>
    <w:rsid w:val="008351A4"/>
    <w:rsid w:val="00837AEE"/>
    <w:rsid w:val="008403D7"/>
    <w:rsid w:val="00841404"/>
    <w:rsid w:val="00841B46"/>
    <w:rsid w:val="0084214D"/>
    <w:rsid w:val="0084487F"/>
    <w:rsid w:val="00847E68"/>
    <w:rsid w:val="00851861"/>
    <w:rsid w:val="00853E01"/>
    <w:rsid w:val="0085454F"/>
    <w:rsid w:val="00862BB6"/>
    <w:rsid w:val="00863FF5"/>
    <w:rsid w:val="00873758"/>
    <w:rsid w:val="00876A44"/>
    <w:rsid w:val="00881DC6"/>
    <w:rsid w:val="00882372"/>
    <w:rsid w:val="00883FDD"/>
    <w:rsid w:val="008847D2"/>
    <w:rsid w:val="00893323"/>
    <w:rsid w:val="008A06BB"/>
    <w:rsid w:val="008A0B01"/>
    <w:rsid w:val="008A1A0E"/>
    <w:rsid w:val="008A2D90"/>
    <w:rsid w:val="008A5103"/>
    <w:rsid w:val="008A5791"/>
    <w:rsid w:val="008A6B66"/>
    <w:rsid w:val="008A7825"/>
    <w:rsid w:val="008B3114"/>
    <w:rsid w:val="008B5BEB"/>
    <w:rsid w:val="008B7183"/>
    <w:rsid w:val="008C03B2"/>
    <w:rsid w:val="008C1211"/>
    <w:rsid w:val="008C1C61"/>
    <w:rsid w:val="008C7417"/>
    <w:rsid w:val="008D078D"/>
    <w:rsid w:val="008D146F"/>
    <w:rsid w:val="008D16F6"/>
    <w:rsid w:val="008D1B61"/>
    <w:rsid w:val="008D4FA5"/>
    <w:rsid w:val="008D58FA"/>
    <w:rsid w:val="008D6877"/>
    <w:rsid w:val="008D713F"/>
    <w:rsid w:val="008E11A0"/>
    <w:rsid w:val="008E1D3B"/>
    <w:rsid w:val="008E4466"/>
    <w:rsid w:val="008E5C41"/>
    <w:rsid w:val="008E621D"/>
    <w:rsid w:val="008E670E"/>
    <w:rsid w:val="008E689A"/>
    <w:rsid w:val="008E7C1C"/>
    <w:rsid w:val="008F1897"/>
    <w:rsid w:val="008F31A6"/>
    <w:rsid w:val="008F4A80"/>
    <w:rsid w:val="008F6952"/>
    <w:rsid w:val="00900832"/>
    <w:rsid w:val="00904A48"/>
    <w:rsid w:val="00904FB5"/>
    <w:rsid w:val="009057D0"/>
    <w:rsid w:val="00905AC9"/>
    <w:rsid w:val="00906059"/>
    <w:rsid w:val="009103BF"/>
    <w:rsid w:val="00913094"/>
    <w:rsid w:val="00913903"/>
    <w:rsid w:val="00915D87"/>
    <w:rsid w:val="009162E5"/>
    <w:rsid w:val="009205C8"/>
    <w:rsid w:val="00921257"/>
    <w:rsid w:val="00923531"/>
    <w:rsid w:val="00923DC9"/>
    <w:rsid w:val="00924F3B"/>
    <w:rsid w:val="00930DEB"/>
    <w:rsid w:val="009314A8"/>
    <w:rsid w:val="009329C0"/>
    <w:rsid w:val="00933341"/>
    <w:rsid w:val="00933FE0"/>
    <w:rsid w:val="009350BC"/>
    <w:rsid w:val="009357CF"/>
    <w:rsid w:val="0093660F"/>
    <w:rsid w:val="009413BF"/>
    <w:rsid w:val="00943A46"/>
    <w:rsid w:val="009474AD"/>
    <w:rsid w:val="00947674"/>
    <w:rsid w:val="0095577E"/>
    <w:rsid w:val="00955AD5"/>
    <w:rsid w:val="00957280"/>
    <w:rsid w:val="009623B3"/>
    <w:rsid w:val="00962E40"/>
    <w:rsid w:val="00963E32"/>
    <w:rsid w:val="009714DB"/>
    <w:rsid w:val="00971FF0"/>
    <w:rsid w:val="0097200E"/>
    <w:rsid w:val="009725B3"/>
    <w:rsid w:val="00972A77"/>
    <w:rsid w:val="009746EB"/>
    <w:rsid w:val="009747CC"/>
    <w:rsid w:val="00977CE5"/>
    <w:rsid w:val="00981341"/>
    <w:rsid w:val="0098547E"/>
    <w:rsid w:val="00985588"/>
    <w:rsid w:val="009859C0"/>
    <w:rsid w:val="00985D70"/>
    <w:rsid w:val="00986AB7"/>
    <w:rsid w:val="00990B72"/>
    <w:rsid w:val="009914A4"/>
    <w:rsid w:val="00995AB4"/>
    <w:rsid w:val="0099777B"/>
    <w:rsid w:val="009A2633"/>
    <w:rsid w:val="009B4C02"/>
    <w:rsid w:val="009B6D34"/>
    <w:rsid w:val="009B76A2"/>
    <w:rsid w:val="009C3A1A"/>
    <w:rsid w:val="009C3DDB"/>
    <w:rsid w:val="009C5019"/>
    <w:rsid w:val="009C7234"/>
    <w:rsid w:val="009D04D7"/>
    <w:rsid w:val="009D0B7A"/>
    <w:rsid w:val="009D0D42"/>
    <w:rsid w:val="009D215E"/>
    <w:rsid w:val="009D22A8"/>
    <w:rsid w:val="009D6E53"/>
    <w:rsid w:val="009D77D0"/>
    <w:rsid w:val="009E2A4C"/>
    <w:rsid w:val="009E2E78"/>
    <w:rsid w:val="009E367A"/>
    <w:rsid w:val="009E48B9"/>
    <w:rsid w:val="009E62EB"/>
    <w:rsid w:val="009F2A0C"/>
    <w:rsid w:val="009F2C23"/>
    <w:rsid w:val="009F48EA"/>
    <w:rsid w:val="009F55CA"/>
    <w:rsid w:val="009F61D4"/>
    <w:rsid w:val="00A00AB1"/>
    <w:rsid w:val="00A00BCC"/>
    <w:rsid w:val="00A0125B"/>
    <w:rsid w:val="00A072E4"/>
    <w:rsid w:val="00A07A08"/>
    <w:rsid w:val="00A117AC"/>
    <w:rsid w:val="00A12033"/>
    <w:rsid w:val="00A13884"/>
    <w:rsid w:val="00A21EC3"/>
    <w:rsid w:val="00A22B52"/>
    <w:rsid w:val="00A25316"/>
    <w:rsid w:val="00A2730E"/>
    <w:rsid w:val="00A31099"/>
    <w:rsid w:val="00A344C4"/>
    <w:rsid w:val="00A3522C"/>
    <w:rsid w:val="00A40EDF"/>
    <w:rsid w:val="00A41BD1"/>
    <w:rsid w:val="00A427B9"/>
    <w:rsid w:val="00A42FB1"/>
    <w:rsid w:val="00A44A39"/>
    <w:rsid w:val="00A467CB"/>
    <w:rsid w:val="00A504F0"/>
    <w:rsid w:val="00A5241F"/>
    <w:rsid w:val="00A55A7E"/>
    <w:rsid w:val="00A56572"/>
    <w:rsid w:val="00A6017B"/>
    <w:rsid w:val="00A62FF5"/>
    <w:rsid w:val="00A64454"/>
    <w:rsid w:val="00A712C5"/>
    <w:rsid w:val="00A72124"/>
    <w:rsid w:val="00A75E69"/>
    <w:rsid w:val="00A76486"/>
    <w:rsid w:val="00A77665"/>
    <w:rsid w:val="00A807A9"/>
    <w:rsid w:val="00A81CD7"/>
    <w:rsid w:val="00A822BB"/>
    <w:rsid w:val="00A823CB"/>
    <w:rsid w:val="00A8403A"/>
    <w:rsid w:val="00A849BB"/>
    <w:rsid w:val="00A87ADC"/>
    <w:rsid w:val="00A900DB"/>
    <w:rsid w:val="00A93EF5"/>
    <w:rsid w:val="00A953B2"/>
    <w:rsid w:val="00AA1F0B"/>
    <w:rsid w:val="00AA4C39"/>
    <w:rsid w:val="00AA6A19"/>
    <w:rsid w:val="00AA6E48"/>
    <w:rsid w:val="00AA77C4"/>
    <w:rsid w:val="00AA7DB5"/>
    <w:rsid w:val="00AB028B"/>
    <w:rsid w:val="00AB15C3"/>
    <w:rsid w:val="00AC10BC"/>
    <w:rsid w:val="00AC353B"/>
    <w:rsid w:val="00AC6B27"/>
    <w:rsid w:val="00AD65B5"/>
    <w:rsid w:val="00AD718A"/>
    <w:rsid w:val="00AE09C8"/>
    <w:rsid w:val="00AE0E72"/>
    <w:rsid w:val="00AE1646"/>
    <w:rsid w:val="00AE1B49"/>
    <w:rsid w:val="00AE2264"/>
    <w:rsid w:val="00AE5B73"/>
    <w:rsid w:val="00AE6ACB"/>
    <w:rsid w:val="00AF10DA"/>
    <w:rsid w:val="00AF1ABC"/>
    <w:rsid w:val="00AF43A9"/>
    <w:rsid w:val="00AF71E3"/>
    <w:rsid w:val="00AF7641"/>
    <w:rsid w:val="00B04287"/>
    <w:rsid w:val="00B0484D"/>
    <w:rsid w:val="00B05F51"/>
    <w:rsid w:val="00B06B43"/>
    <w:rsid w:val="00B124E1"/>
    <w:rsid w:val="00B12939"/>
    <w:rsid w:val="00B13BA6"/>
    <w:rsid w:val="00B175A4"/>
    <w:rsid w:val="00B210C7"/>
    <w:rsid w:val="00B22925"/>
    <w:rsid w:val="00B233AE"/>
    <w:rsid w:val="00B279BD"/>
    <w:rsid w:val="00B31980"/>
    <w:rsid w:val="00B32D94"/>
    <w:rsid w:val="00B33EC6"/>
    <w:rsid w:val="00B356F3"/>
    <w:rsid w:val="00B35825"/>
    <w:rsid w:val="00B3726F"/>
    <w:rsid w:val="00B37F06"/>
    <w:rsid w:val="00B434E7"/>
    <w:rsid w:val="00B43BE6"/>
    <w:rsid w:val="00B448EE"/>
    <w:rsid w:val="00B45BD5"/>
    <w:rsid w:val="00B45FA3"/>
    <w:rsid w:val="00B471DE"/>
    <w:rsid w:val="00B505E7"/>
    <w:rsid w:val="00B51275"/>
    <w:rsid w:val="00B514A3"/>
    <w:rsid w:val="00B5598F"/>
    <w:rsid w:val="00B6009C"/>
    <w:rsid w:val="00B614A5"/>
    <w:rsid w:val="00B62DEE"/>
    <w:rsid w:val="00B63C4D"/>
    <w:rsid w:val="00B6612F"/>
    <w:rsid w:val="00B72A5D"/>
    <w:rsid w:val="00B72F3B"/>
    <w:rsid w:val="00B74281"/>
    <w:rsid w:val="00B742CA"/>
    <w:rsid w:val="00B751DF"/>
    <w:rsid w:val="00B75284"/>
    <w:rsid w:val="00B77F25"/>
    <w:rsid w:val="00B83404"/>
    <w:rsid w:val="00B83481"/>
    <w:rsid w:val="00B843B1"/>
    <w:rsid w:val="00B84818"/>
    <w:rsid w:val="00B866C3"/>
    <w:rsid w:val="00B86AEF"/>
    <w:rsid w:val="00B86E8A"/>
    <w:rsid w:val="00B87439"/>
    <w:rsid w:val="00B9071D"/>
    <w:rsid w:val="00B928FF"/>
    <w:rsid w:val="00B92B4C"/>
    <w:rsid w:val="00B92C96"/>
    <w:rsid w:val="00B93DB2"/>
    <w:rsid w:val="00B964D5"/>
    <w:rsid w:val="00BA10CF"/>
    <w:rsid w:val="00BA5171"/>
    <w:rsid w:val="00BB153B"/>
    <w:rsid w:val="00BB22D7"/>
    <w:rsid w:val="00BB2638"/>
    <w:rsid w:val="00BB43CC"/>
    <w:rsid w:val="00BB4B1C"/>
    <w:rsid w:val="00BC13BC"/>
    <w:rsid w:val="00BC26F3"/>
    <w:rsid w:val="00BC487F"/>
    <w:rsid w:val="00BC4CAA"/>
    <w:rsid w:val="00BC509B"/>
    <w:rsid w:val="00BC5D52"/>
    <w:rsid w:val="00BD1677"/>
    <w:rsid w:val="00BD6F8F"/>
    <w:rsid w:val="00BD6FC0"/>
    <w:rsid w:val="00BD7334"/>
    <w:rsid w:val="00BD77A5"/>
    <w:rsid w:val="00BD7904"/>
    <w:rsid w:val="00BE114A"/>
    <w:rsid w:val="00BE1ADC"/>
    <w:rsid w:val="00BE1EE7"/>
    <w:rsid w:val="00BE2B6D"/>
    <w:rsid w:val="00BE5122"/>
    <w:rsid w:val="00BE6AB1"/>
    <w:rsid w:val="00BE7B11"/>
    <w:rsid w:val="00BF16AC"/>
    <w:rsid w:val="00BF26C9"/>
    <w:rsid w:val="00BF3468"/>
    <w:rsid w:val="00BF5295"/>
    <w:rsid w:val="00BF784D"/>
    <w:rsid w:val="00BF785C"/>
    <w:rsid w:val="00C003D4"/>
    <w:rsid w:val="00C029A8"/>
    <w:rsid w:val="00C05176"/>
    <w:rsid w:val="00C05E57"/>
    <w:rsid w:val="00C05E6E"/>
    <w:rsid w:val="00C073DD"/>
    <w:rsid w:val="00C07519"/>
    <w:rsid w:val="00C07969"/>
    <w:rsid w:val="00C114CB"/>
    <w:rsid w:val="00C11AE0"/>
    <w:rsid w:val="00C121AE"/>
    <w:rsid w:val="00C12A53"/>
    <w:rsid w:val="00C13780"/>
    <w:rsid w:val="00C16593"/>
    <w:rsid w:val="00C16927"/>
    <w:rsid w:val="00C16F7E"/>
    <w:rsid w:val="00C21693"/>
    <w:rsid w:val="00C22B54"/>
    <w:rsid w:val="00C22F4B"/>
    <w:rsid w:val="00C22FA4"/>
    <w:rsid w:val="00C24B0B"/>
    <w:rsid w:val="00C24B50"/>
    <w:rsid w:val="00C25424"/>
    <w:rsid w:val="00C27361"/>
    <w:rsid w:val="00C27F0D"/>
    <w:rsid w:val="00C3130A"/>
    <w:rsid w:val="00C32D78"/>
    <w:rsid w:val="00C3410F"/>
    <w:rsid w:val="00C34D8D"/>
    <w:rsid w:val="00C438D6"/>
    <w:rsid w:val="00C469D0"/>
    <w:rsid w:val="00C52958"/>
    <w:rsid w:val="00C53FBD"/>
    <w:rsid w:val="00C550D9"/>
    <w:rsid w:val="00C56887"/>
    <w:rsid w:val="00C60487"/>
    <w:rsid w:val="00C60AF4"/>
    <w:rsid w:val="00C631C4"/>
    <w:rsid w:val="00C643FB"/>
    <w:rsid w:val="00C72E5A"/>
    <w:rsid w:val="00C73D77"/>
    <w:rsid w:val="00C74E4F"/>
    <w:rsid w:val="00C752D8"/>
    <w:rsid w:val="00C75ADE"/>
    <w:rsid w:val="00C76AA0"/>
    <w:rsid w:val="00C80A9E"/>
    <w:rsid w:val="00C81412"/>
    <w:rsid w:val="00C829FF"/>
    <w:rsid w:val="00C855D2"/>
    <w:rsid w:val="00C90972"/>
    <w:rsid w:val="00C915F8"/>
    <w:rsid w:val="00C91C7D"/>
    <w:rsid w:val="00C92E1C"/>
    <w:rsid w:val="00C9345F"/>
    <w:rsid w:val="00C934B1"/>
    <w:rsid w:val="00C9754F"/>
    <w:rsid w:val="00CA00DD"/>
    <w:rsid w:val="00CA126C"/>
    <w:rsid w:val="00CA1288"/>
    <w:rsid w:val="00CA2F77"/>
    <w:rsid w:val="00CA3B53"/>
    <w:rsid w:val="00CA3DDB"/>
    <w:rsid w:val="00CA4D40"/>
    <w:rsid w:val="00CA550B"/>
    <w:rsid w:val="00CA6B03"/>
    <w:rsid w:val="00CB2D45"/>
    <w:rsid w:val="00CB5C27"/>
    <w:rsid w:val="00CB6D03"/>
    <w:rsid w:val="00CB6E89"/>
    <w:rsid w:val="00CB727C"/>
    <w:rsid w:val="00CC01DC"/>
    <w:rsid w:val="00CC0930"/>
    <w:rsid w:val="00CC298B"/>
    <w:rsid w:val="00CC562E"/>
    <w:rsid w:val="00CD01B7"/>
    <w:rsid w:val="00CD1F27"/>
    <w:rsid w:val="00CD213A"/>
    <w:rsid w:val="00CD277D"/>
    <w:rsid w:val="00CD27BE"/>
    <w:rsid w:val="00CD3DCB"/>
    <w:rsid w:val="00CD5AC5"/>
    <w:rsid w:val="00CD6348"/>
    <w:rsid w:val="00CD6811"/>
    <w:rsid w:val="00CE1558"/>
    <w:rsid w:val="00CE3224"/>
    <w:rsid w:val="00CE4200"/>
    <w:rsid w:val="00CE4882"/>
    <w:rsid w:val="00CF0F24"/>
    <w:rsid w:val="00CF1481"/>
    <w:rsid w:val="00CF1BB3"/>
    <w:rsid w:val="00CF3659"/>
    <w:rsid w:val="00CF412A"/>
    <w:rsid w:val="00CF413F"/>
    <w:rsid w:val="00CF763A"/>
    <w:rsid w:val="00CF772C"/>
    <w:rsid w:val="00D002A1"/>
    <w:rsid w:val="00D03743"/>
    <w:rsid w:val="00D05129"/>
    <w:rsid w:val="00D05223"/>
    <w:rsid w:val="00D05BA6"/>
    <w:rsid w:val="00D114F8"/>
    <w:rsid w:val="00D1291C"/>
    <w:rsid w:val="00D13B73"/>
    <w:rsid w:val="00D145FC"/>
    <w:rsid w:val="00D20B06"/>
    <w:rsid w:val="00D25ECF"/>
    <w:rsid w:val="00D31247"/>
    <w:rsid w:val="00D316CF"/>
    <w:rsid w:val="00D32A37"/>
    <w:rsid w:val="00D33D13"/>
    <w:rsid w:val="00D33EE1"/>
    <w:rsid w:val="00D35623"/>
    <w:rsid w:val="00D448D6"/>
    <w:rsid w:val="00D4583C"/>
    <w:rsid w:val="00D4695D"/>
    <w:rsid w:val="00D51935"/>
    <w:rsid w:val="00D5614A"/>
    <w:rsid w:val="00D5785B"/>
    <w:rsid w:val="00D6252C"/>
    <w:rsid w:val="00D63390"/>
    <w:rsid w:val="00D64311"/>
    <w:rsid w:val="00D679DA"/>
    <w:rsid w:val="00D722B6"/>
    <w:rsid w:val="00D80130"/>
    <w:rsid w:val="00D81213"/>
    <w:rsid w:val="00D8411A"/>
    <w:rsid w:val="00D85576"/>
    <w:rsid w:val="00D866AC"/>
    <w:rsid w:val="00D8718A"/>
    <w:rsid w:val="00D87487"/>
    <w:rsid w:val="00D93125"/>
    <w:rsid w:val="00D944C9"/>
    <w:rsid w:val="00D94D70"/>
    <w:rsid w:val="00D9717B"/>
    <w:rsid w:val="00DA42D6"/>
    <w:rsid w:val="00DA4C03"/>
    <w:rsid w:val="00DB28B6"/>
    <w:rsid w:val="00DB5A0D"/>
    <w:rsid w:val="00DC0843"/>
    <w:rsid w:val="00DC374F"/>
    <w:rsid w:val="00DC49B9"/>
    <w:rsid w:val="00DD05EC"/>
    <w:rsid w:val="00DD0603"/>
    <w:rsid w:val="00DD0C8A"/>
    <w:rsid w:val="00DD544B"/>
    <w:rsid w:val="00DE03BC"/>
    <w:rsid w:val="00DE2F53"/>
    <w:rsid w:val="00DE6E5D"/>
    <w:rsid w:val="00DE7770"/>
    <w:rsid w:val="00DF4AB5"/>
    <w:rsid w:val="00DF56F0"/>
    <w:rsid w:val="00DF576E"/>
    <w:rsid w:val="00DF7FA3"/>
    <w:rsid w:val="00E023CB"/>
    <w:rsid w:val="00E03029"/>
    <w:rsid w:val="00E049A2"/>
    <w:rsid w:val="00E10245"/>
    <w:rsid w:val="00E12301"/>
    <w:rsid w:val="00E13CA8"/>
    <w:rsid w:val="00E14015"/>
    <w:rsid w:val="00E14BE7"/>
    <w:rsid w:val="00E160E3"/>
    <w:rsid w:val="00E16AC3"/>
    <w:rsid w:val="00E17557"/>
    <w:rsid w:val="00E20A2E"/>
    <w:rsid w:val="00E21BE8"/>
    <w:rsid w:val="00E25FC6"/>
    <w:rsid w:val="00E2613F"/>
    <w:rsid w:val="00E31B24"/>
    <w:rsid w:val="00E35D0F"/>
    <w:rsid w:val="00E40341"/>
    <w:rsid w:val="00E42A5A"/>
    <w:rsid w:val="00E43B2F"/>
    <w:rsid w:val="00E4503B"/>
    <w:rsid w:val="00E50008"/>
    <w:rsid w:val="00E5164B"/>
    <w:rsid w:val="00E531B5"/>
    <w:rsid w:val="00E536E9"/>
    <w:rsid w:val="00E570F3"/>
    <w:rsid w:val="00E60926"/>
    <w:rsid w:val="00E60B77"/>
    <w:rsid w:val="00E619B9"/>
    <w:rsid w:val="00E628F7"/>
    <w:rsid w:val="00E63457"/>
    <w:rsid w:val="00E63B2A"/>
    <w:rsid w:val="00E67F02"/>
    <w:rsid w:val="00E70076"/>
    <w:rsid w:val="00E70EAB"/>
    <w:rsid w:val="00E72FD5"/>
    <w:rsid w:val="00E74B2D"/>
    <w:rsid w:val="00E75BA1"/>
    <w:rsid w:val="00E76013"/>
    <w:rsid w:val="00E81768"/>
    <w:rsid w:val="00E8348D"/>
    <w:rsid w:val="00E835EE"/>
    <w:rsid w:val="00E83707"/>
    <w:rsid w:val="00E83D9C"/>
    <w:rsid w:val="00E8503B"/>
    <w:rsid w:val="00E8688F"/>
    <w:rsid w:val="00E86DBA"/>
    <w:rsid w:val="00E87154"/>
    <w:rsid w:val="00E87EF5"/>
    <w:rsid w:val="00E914FF"/>
    <w:rsid w:val="00E92A48"/>
    <w:rsid w:val="00E95948"/>
    <w:rsid w:val="00E95B07"/>
    <w:rsid w:val="00E95F56"/>
    <w:rsid w:val="00E97766"/>
    <w:rsid w:val="00E978F3"/>
    <w:rsid w:val="00EA17AF"/>
    <w:rsid w:val="00EA1A1C"/>
    <w:rsid w:val="00EA2704"/>
    <w:rsid w:val="00EA3529"/>
    <w:rsid w:val="00EA3C19"/>
    <w:rsid w:val="00EA78CA"/>
    <w:rsid w:val="00EB00E9"/>
    <w:rsid w:val="00EB0534"/>
    <w:rsid w:val="00EB391E"/>
    <w:rsid w:val="00EB7816"/>
    <w:rsid w:val="00EB79BA"/>
    <w:rsid w:val="00EC2663"/>
    <w:rsid w:val="00EC492D"/>
    <w:rsid w:val="00EC5E13"/>
    <w:rsid w:val="00ED1774"/>
    <w:rsid w:val="00ED4567"/>
    <w:rsid w:val="00ED64AA"/>
    <w:rsid w:val="00EE1453"/>
    <w:rsid w:val="00EE1D34"/>
    <w:rsid w:val="00EE2AB2"/>
    <w:rsid w:val="00EE2DF3"/>
    <w:rsid w:val="00EE2E2A"/>
    <w:rsid w:val="00EE45F6"/>
    <w:rsid w:val="00EE48AF"/>
    <w:rsid w:val="00EE5CAF"/>
    <w:rsid w:val="00EE63B9"/>
    <w:rsid w:val="00EE679D"/>
    <w:rsid w:val="00EE698E"/>
    <w:rsid w:val="00EE78C3"/>
    <w:rsid w:val="00EE7AD6"/>
    <w:rsid w:val="00EF04A3"/>
    <w:rsid w:val="00EF0A0E"/>
    <w:rsid w:val="00EF245A"/>
    <w:rsid w:val="00EF5DC5"/>
    <w:rsid w:val="00EF658D"/>
    <w:rsid w:val="00EF7E2F"/>
    <w:rsid w:val="00F02AF2"/>
    <w:rsid w:val="00F03EF4"/>
    <w:rsid w:val="00F04D66"/>
    <w:rsid w:val="00F139F4"/>
    <w:rsid w:val="00F14C3E"/>
    <w:rsid w:val="00F1619F"/>
    <w:rsid w:val="00F16603"/>
    <w:rsid w:val="00F20C29"/>
    <w:rsid w:val="00F2125F"/>
    <w:rsid w:val="00F22352"/>
    <w:rsid w:val="00F23262"/>
    <w:rsid w:val="00F23C06"/>
    <w:rsid w:val="00F2689B"/>
    <w:rsid w:val="00F269C9"/>
    <w:rsid w:val="00F26B97"/>
    <w:rsid w:val="00F3042D"/>
    <w:rsid w:val="00F31C26"/>
    <w:rsid w:val="00F327A0"/>
    <w:rsid w:val="00F33E37"/>
    <w:rsid w:val="00F418E3"/>
    <w:rsid w:val="00F42427"/>
    <w:rsid w:val="00F43AFD"/>
    <w:rsid w:val="00F46BBE"/>
    <w:rsid w:val="00F46CBE"/>
    <w:rsid w:val="00F47F5C"/>
    <w:rsid w:val="00F50293"/>
    <w:rsid w:val="00F5196B"/>
    <w:rsid w:val="00F526BB"/>
    <w:rsid w:val="00F5317E"/>
    <w:rsid w:val="00F555BF"/>
    <w:rsid w:val="00F55EEF"/>
    <w:rsid w:val="00F5646C"/>
    <w:rsid w:val="00F61E41"/>
    <w:rsid w:val="00F63B24"/>
    <w:rsid w:val="00F63B41"/>
    <w:rsid w:val="00F64D68"/>
    <w:rsid w:val="00F660A5"/>
    <w:rsid w:val="00F670C3"/>
    <w:rsid w:val="00F67E4D"/>
    <w:rsid w:val="00F70773"/>
    <w:rsid w:val="00F71891"/>
    <w:rsid w:val="00F72F0E"/>
    <w:rsid w:val="00F736FF"/>
    <w:rsid w:val="00F73D6A"/>
    <w:rsid w:val="00F74B9C"/>
    <w:rsid w:val="00F75060"/>
    <w:rsid w:val="00F8073D"/>
    <w:rsid w:val="00F92EA2"/>
    <w:rsid w:val="00F92F22"/>
    <w:rsid w:val="00F9396C"/>
    <w:rsid w:val="00F96057"/>
    <w:rsid w:val="00FA1D9B"/>
    <w:rsid w:val="00FA27B6"/>
    <w:rsid w:val="00FA732E"/>
    <w:rsid w:val="00FB0E85"/>
    <w:rsid w:val="00FB15D3"/>
    <w:rsid w:val="00FB5083"/>
    <w:rsid w:val="00FB6122"/>
    <w:rsid w:val="00FB63E5"/>
    <w:rsid w:val="00FC5E22"/>
    <w:rsid w:val="00FC7C38"/>
    <w:rsid w:val="00FD26BF"/>
    <w:rsid w:val="00FD303B"/>
    <w:rsid w:val="00FD3B66"/>
    <w:rsid w:val="00FD3CC3"/>
    <w:rsid w:val="00FD5024"/>
    <w:rsid w:val="00FD53CE"/>
    <w:rsid w:val="00FD5A8E"/>
    <w:rsid w:val="00FD6525"/>
    <w:rsid w:val="00FE1FDE"/>
    <w:rsid w:val="00FE3FA8"/>
    <w:rsid w:val="00FE4AB0"/>
    <w:rsid w:val="00FE4C06"/>
    <w:rsid w:val="00FF037A"/>
    <w:rsid w:val="00FF09C3"/>
    <w:rsid w:val="00FF2F1F"/>
    <w:rsid w:val="00FF3DDE"/>
    <w:rsid w:val="00FF65E5"/>
    <w:rsid w:val="02AAB86E"/>
    <w:rsid w:val="030CB18E"/>
    <w:rsid w:val="0334F2F6"/>
    <w:rsid w:val="042502D6"/>
    <w:rsid w:val="0453DCF1"/>
    <w:rsid w:val="048BB0BD"/>
    <w:rsid w:val="0A2B200C"/>
    <w:rsid w:val="0C16EC5E"/>
    <w:rsid w:val="0CC48C6F"/>
    <w:rsid w:val="0DA7505C"/>
    <w:rsid w:val="0E4A718C"/>
    <w:rsid w:val="0ED39AF6"/>
    <w:rsid w:val="0FCE4880"/>
    <w:rsid w:val="10220544"/>
    <w:rsid w:val="10CD14D4"/>
    <w:rsid w:val="10EA5D81"/>
    <w:rsid w:val="113D84C2"/>
    <w:rsid w:val="11C2E68A"/>
    <w:rsid w:val="12FF7861"/>
    <w:rsid w:val="13351CE5"/>
    <w:rsid w:val="154D5682"/>
    <w:rsid w:val="16E9F9BD"/>
    <w:rsid w:val="1726FBD6"/>
    <w:rsid w:val="174C43B4"/>
    <w:rsid w:val="174F3E6F"/>
    <w:rsid w:val="17B9C127"/>
    <w:rsid w:val="18D4A9F8"/>
    <w:rsid w:val="1CE53712"/>
    <w:rsid w:val="1E243F55"/>
    <w:rsid w:val="20E0A2DB"/>
    <w:rsid w:val="2110CCF4"/>
    <w:rsid w:val="23E865E4"/>
    <w:rsid w:val="26AE8D04"/>
    <w:rsid w:val="26D595FD"/>
    <w:rsid w:val="2793D8C0"/>
    <w:rsid w:val="27DB062E"/>
    <w:rsid w:val="287E800C"/>
    <w:rsid w:val="28AA7F87"/>
    <w:rsid w:val="2B1B792A"/>
    <w:rsid w:val="2B81FE27"/>
    <w:rsid w:val="31B2D188"/>
    <w:rsid w:val="3538E21C"/>
    <w:rsid w:val="38987111"/>
    <w:rsid w:val="39638AD5"/>
    <w:rsid w:val="3DE63C86"/>
    <w:rsid w:val="3DF0C40C"/>
    <w:rsid w:val="3E8E4848"/>
    <w:rsid w:val="3EB37625"/>
    <w:rsid w:val="3F53E05E"/>
    <w:rsid w:val="4057FD5A"/>
    <w:rsid w:val="4126C627"/>
    <w:rsid w:val="4194E521"/>
    <w:rsid w:val="435B488A"/>
    <w:rsid w:val="43B790E3"/>
    <w:rsid w:val="45FFDECE"/>
    <w:rsid w:val="46F10C78"/>
    <w:rsid w:val="48DEB4A1"/>
    <w:rsid w:val="49A82E3F"/>
    <w:rsid w:val="49D9D3B1"/>
    <w:rsid w:val="4A615CA5"/>
    <w:rsid w:val="4AA99D64"/>
    <w:rsid w:val="4D187A7E"/>
    <w:rsid w:val="4F34CDC8"/>
    <w:rsid w:val="4FAFF237"/>
    <w:rsid w:val="516C9668"/>
    <w:rsid w:val="52018296"/>
    <w:rsid w:val="52996062"/>
    <w:rsid w:val="531BFC41"/>
    <w:rsid w:val="54E3B2B8"/>
    <w:rsid w:val="551B9B1C"/>
    <w:rsid w:val="55823DB3"/>
    <w:rsid w:val="572A09D0"/>
    <w:rsid w:val="59882A0D"/>
    <w:rsid w:val="5A64718F"/>
    <w:rsid w:val="5BD38D27"/>
    <w:rsid w:val="5CD13AD8"/>
    <w:rsid w:val="60258C28"/>
    <w:rsid w:val="603EB485"/>
    <w:rsid w:val="6138EFA5"/>
    <w:rsid w:val="626DEA0A"/>
    <w:rsid w:val="63F73698"/>
    <w:rsid w:val="64F8FD4B"/>
    <w:rsid w:val="65FD669A"/>
    <w:rsid w:val="67026464"/>
    <w:rsid w:val="6707736C"/>
    <w:rsid w:val="67914CEF"/>
    <w:rsid w:val="679F8609"/>
    <w:rsid w:val="6A8A64AE"/>
    <w:rsid w:val="6EEA9925"/>
    <w:rsid w:val="6F7A3FFC"/>
    <w:rsid w:val="70AE18F0"/>
    <w:rsid w:val="71B4C06F"/>
    <w:rsid w:val="725CE83F"/>
    <w:rsid w:val="73FD88E3"/>
    <w:rsid w:val="7406F185"/>
    <w:rsid w:val="777E85D5"/>
    <w:rsid w:val="781E362E"/>
    <w:rsid w:val="790DEBEF"/>
    <w:rsid w:val="7971FF88"/>
    <w:rsid w:val="7A200143"/>
    <w:rsid w:val="7B86501F"/>
    <w:rsid w:val="7D23E8EA"/>
    <w:rsid w:val="7FE3087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6547D"/>
  <w15:chartTrackingRefBased/>
  <w15:docId w15:val="{D7E3D068-EE48-4AC0-A7EF-CF7905C7D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A80"/>
  </w:style>
  <w:style w:type="paragraph" w:styleId="Heading1">
    <w:name w:val="heading 1"/>
    <w:basedOn w:val="Normal"/>
    <w:next w:val="Normal"/>
    <w:link w:val="Heading1Char"/>
    <w:uiPriority w:val="9"/>
    <w:qFormat/>
    <w:rsid w:val="001333E6"/>
    <w:pPr>
      <w:keepNext/>
      <w:keepLines/>
      <w:spacing w:before="120" w:after="0"/>
      <w:outlineLvl w:val="0"/>
    </w:pPr>
    <w:rPr>
      <w:rFonts w:eastAsiaTheme="majorEastAsia" w:cstheme="majorBidi"/>
      <w:color w:val="009FE3" w:themeColor="accent1"/>
      <w:sz w:val="32"/>
      <w:szCs w:val="32"/>
    </w:rPr>
  </w:style>
  <w:style w:type="paragraph" w:styleId="Heading2">
    <w:name w:val="heading 2"/>
    <w:basedOn w:val="Normal"/>
    <w:next w:val="Normal"/>
    <w:link w:val="Heading2Char"/>
    <w:uiPriority w:val="9"/>
    <w:unhideWhenUsed/>
    <w:qFormat/>
    <w:rsid w:val="002F37DF"/>
    <w:pPr>
      <w:keepNext/>
      <w:keepLines/>
      <w:spacing w:before="40" w:after="0"/>
      <w:outlineLvl w:val="1"/>
    </w:pPr>
    <w:rPr>
      <w:rFonts w:eastAsiaTheme="majorEastAsia" w:cstheme="majorBidi"/>
      <w:color w:val="009FE3" w:themeColor="accent1"/>
      <w:sz w:val="26"/>
      <w:szCs w:val="26"/>
    </w:rPr>
  </w:style>
  <w:style w:type="paragraph" w:styleId="Heading3">
    <w:name w:val="heading 3"/>
    <w:basedOn w:val="Normal"/>
    <w:next w:val="Normal"/>
    <w:link w:val="Heading3Char"/>
    <w:uiPriority w:val="9"/>
    <w:unhideWhenUsed/>
    <w:qFormat/>
    <w:rsid w:val="002F37DF"/>
    <w:pPr>
      <w:keepNext/>
      <w:keepLines/>
      <w:spacing w:before="40" w:after="0"/>
      <w:outlineLvl w:val="2"/>
    </w:pPr>
    <w:rPr>
      <w:rFonts w:eastAsiaTheme="majorEastAsia" w:cstheme="majorBidi"/>
      <w:color w:val="009FE3"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0A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0A9E"/>
  </w:style>
  <w:style w:type="paragraph" w:styleId="Footer">
    <w:name w:val="footer"/>
    <w:basedOn w:val="Normal"/>
    <w:link w:val="FooterChar"/>
    <w:uiPriority w:val="99"/>
    <w:unhideWhenUsed/>
    <w:rsid w:val="00C80A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0A9E"/>
  </w:style>
  <w:style w:type="character" w:customStyle="1" w:styleId="Heading2Char">
    <w:name w:val="Heading 2 Char"/>
    <w:basedOn w:val="DefaultParagraphFont"/>
    <w:link w:val="Heading2"/>
    <w:uiPriority w:val="9"/>
    <w:rsid w:val="002F37DF"/>
    <w:rPr>
      <w:rFonts w:eastAsiaTheme="majorEastAsia" w:cstheme="majorBidi"/>
      <w:color w:val="009FE3" w:themeColor="accent1"/>
      <w:sz w:val="26"/>
      <w:szCs w:val="26"/>
    </w:rPr>
  </w:style>
  <w:style w:type="paragraph" w:styleId="ListParagraph">
    <w:name w:val="List Paragraph"/>
    <w:basedOn w:val="Normal"/>
    <w:uiPriority w:val="34"/>
    <w:qFormat/>
    <w:rsid w:val="00DF576E"/>
    <w:pPr>
      <w:ind w:left="720"/>
      <w:contextualSpacing/>
    </w:pPr>
  </w:style>
  <w:style w:type="character" w:customStyle="1" w:styleId="Heading3Char">
    <w:name w:val="Heading 3 Char"/>
    <w:basedOn w:val="DefaultParagraphFont"/>
    <w:link w:val="Heading3"/>
    <w:uiPriority w:val="9"/>
    <w:rsid w:val="002F37DF"/>
    <w:rPr>
      <w:rFonts w:eastAsiaTheme="majorEastAsia" w:cstheme="majorBidi"/>
      <w:color w:val="009FE3" w:themeColor="accent1"/>
      <w:sz w:val="24"/>
      <w:szCs w:val="24"/>
    </w:rPr>
  </w:style>
  <w:style w:type="paragraph" w:styleId="FootnoteText">
    <w:name w:val="footnote text"/>
    <w:basedOn w:val="Normal"/>
    <w:link w:val="FootnoteTextChar"/>
    <w:uiPriority w:val="99"/>
    <w:unhideWhenUsed/>
    <w:rsid w:val="00323D0F"/>
    <w:pPr>
      <w:spacing w:after="0" w:line="240" w:lineRule="auto"/>
    </w:pPr>
    <w:rPr>
      <w:sz w:val="20"/>
      <w:szCs w:val="20"/>
    </w:rPr>
  </w:style>
  <w:style w:type="character" w:customStyle="1" w:styleId="FootnoteTextChar">
    <w:name w:val="Footnote Text Char"/>
    <w:basedOn w:val="DefaultParagraphFont"/>
    <w:link w:val="FootnoteText"/>
    <w:uiPriority w:val="99"/>
    <w:rsid w:val="00323D0F"/>
    <w:rPr>
      <w:sz w:val="20"/>
      <w:szCs w:val="20"/>
    </w:rPr>
  </w:style>
  <w:style w:type="character" w:styleId="FootnoteReference">
    <w:name w:val="footnote reference"/>
    <w:aliases w:val="16 Point,Superscript 6 Point,ftref,heading1,Footnote,Normal + Font:9 Point,Superscript 3 Point Times,BVI fnr,4_G,Footnote number,Footnote Reference Char Char Char, Carattere Carattere Char Char Char Carattere Char,Char Char1"/>
    <w:basedOn w:val="DefaultParagraphFont"/>
    <w:link w:val="Footnotesrefss"/>
    <w:uiPriority w:val="99"/>
    <w:unhideWhenUsed/>
    <w:qFormat/>
    <w:rsid w:val="00323D0F"/>
    <w:rPr>
      <w:vertAlign w:val="superscript"/>
    </w:rPr>
  </w:style>
  <w:style w:type="character" w:customStyle="1" w:styleId="Heading1Char">
    <w:name w:val="Heading 1 Char"/>
    <w:basedOn w:val="DefaultParagraphFont"/>
    <w:link w:val="Heading1"/>
    <w:uiPriority w:val="9"/>
    <w:rsid w:val="001333E6"/>
    <w:rPr>
      <w:rFonts w:eastAsiaTheme="majorEastAsia" w:cstheme="majorBidi"/>
      <w:color w:val="009FE3" w:themeColor="accent1"/>
      <w:sz w:val="32"/>
      <w:szCs w:val="32"/>
    </w:rPr>
  </w:style>
  <w:style w:type="character" w:styleId="CommentReference">
    <w:name w:val="annotation reference"/>
    <w:basedOn w:val="DefaultParagraphFont"/>
    <w:uiPriority w:val="99"/>
    <w:semiHidden/>
    <w:unhideWhenUsed/>
    <w:rsid w:val="00FF09C3"/>
    <w:rPr>
      <w:sz w:val="16"/>
      <w:szCs w:val="16"/>
    </w:rPr>
  </w:style>
  <w:style w:type="paragraph" w:styleId="CommentText">
    <w:name w:val="annotation text"/>
    <w:basedOn w:val="Normal"/>
    <w:link w:val="CommentTextChar"/>
    <w:uiPriority w:val="99"/>
    <w:unhideWhenUsed/>
    <w:rsid w:val="00FF09C3"/>
    <w:pPr>
      <w:spacing w:line="240" w:lineRule="auto"/>
    </w:pPr>
    <w:rPr>
      <w:sz w:val="20"/>
      <w:szCs w:val="20"/>
    </w:rPr>
  </w:style>
  <w:style w:type="character" w:customStyle="1" w:styleId="CommentTextChar">
    <w:name w:val="Comment Text Char"/>
    <w:basedOn w:val="DefaultParagraphFont"/>
    <w:link w:val="CommentText"/>
    <w:uiPriority w:val="99"/>
    <w:rsid w:val="00FF09C3"/>
    <w:rPr>
      <w:sz w:val="20"/>
      <w:szCs w:val="20"/>
    </w:rPr>
  </w:style>
  <w:style w:type="paragraph" w:styleId="CommentSubject">
    <w:name w:val="annotation subject"/>
    <w:basedOn w:val="CommentText"/>
    <w:next w:val="CommentText"/>
    <w:link w:val="CommentSubjectChar"/>
    <w:uiPriority w:val="99"/>
    <w:semiHidden/>
    <w:unhideWhenUsed/>
    <w:rsid w:val="00FF09C3"/>
    <w:rPr>
      <w:b/>
      <w:bCs/>
    </w:rPr>
  </w:style>
  <w:style w:type="character" w:customStyle="1" w:styleId="CommentSubjectChar">
    <w:name w:val="Comment Subject Char"/>
    <w:basedOn w:val="CommentTextChar"/>
    <w:link w:val="CommentSubject"/>
    <w:uiPriority w:val="99"/>
    <w:semiHidden/>
    <w:rsid w:val="00FF09C3"/>
    <w:rPr>
      <w:b/>
      <w:bCs/>
      <w:sz w:val="20"/>
      <w:szCs w:val="20"/>
    </w:rPr>
  </w:style>
  <w:style w:type="paragraph" w:styleId="BalloonText">
    <w:name w:val="Balloon Text"/>
    <w:basedOn w:val="Normal"/>
    <w:link w:val="BalloonTextChar"/>
    <w:uiPriority w:val="99"/>
    <w:semiHidden/>
    <w:unhideWhenUsed/>
    <w:rsid w:val="00700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E26"/>
    <w:rPr>
      <w:rFonts w:ascii="Segoe UI" w:hAnsi="Segoe UI" w:cs="Segoe UI"/>
      <w:sz w:val="18"/>
      <w:szCs w:val="18"/>
    </w:rPr>
  </w:style>
  <w:style w:type="table" w:styleId="TableGrid">
    <w:name w:val="Table Grid"/>
    <w:basedOn w:val="TableNormal"/>
    <w:uiPriority w:val="39"/>
    <w:rsid w:val="00990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E7C1C"/>
    <w:pPr>
      <w:spacing w:after="0" w:line="240" w:lineRule="auto"/>
    </w:pPr>
  </w:style>
  <w:style w:type="paragraph" w:styleId="Title">
    <w:name w:val="Title"/>
    <w:basedOn w:val="Normal"/>
    <w:next w:val="Normal"/>
    <w:link w:val="TitleChar"/>
    <w:uiPriority w:val="10"/>
    <w:qFormat/>
    <w:rsid w:val="00986AB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986AB7"/>
    <w:rPr>
      <w:rFonts w:eastAsiaTheme="majorEastAsia" w:cstheme="majorBidi"/>
      <w:spacing w:val="-10"/>
      <w:kern w:val="28"/>
      <w:sz w:val="56"/>
      <w:szCs w:val="56"/>
    </w:rPr>
  </w:style>
  <w:style w:type="character" w:styleId="Hyperlink">
    <w:name w:val="Hyperlink"/>
    <w:basedOn w:val="DefaultParagraphFont"/>
    <w:uiPriority w:val="99"/>
    <w:unhideWhenUsed/>
    <w:rsid w:val="006A2752"/>
    <w:rPr>
      <w:color w:val="009FE3" w:themeColor="hyperlink"/>
      <w:u w:val="single"/>
    </w:rPr>
  </w:style>
  <w:style w:type="character" w:styleId="UnresolvedMention">
    <w:name w:val="Unresolved Mention"/>
    <w:basedOn w:val="DefaultParagraphFont"/>
    <w:uiPriority w:val="99"/>
    <w:semiHidden/>
    <w:unhideWhenUsed/>
    <w:rsid w:val="006A2752"/>
    <w:rPr>
      <w:color w:val="605E5C"/>
      <w:shd w:val="clear" w:color="auto" w:fill="E1DFDD"/>
    </w:rPr>
  </w:style>
  <w:style w:type="numbering" w:customStyle="1" w:styleId="List-Bullets">
    <w:name w:val="List-Bullets"/>
    <w:uiPriority w:val="99"/>
    <w:rsid w:val="005E2AF3"/>
    <w:pPr>
      <w:numPr>
        <w:numId w:val="20"/>
      </w:numPr>
    </w:pPr>
  </w:style>
  <w:style w:type="paragraph" w:customStyle="1" w:styleId="Footnotesrefss">
    <w:name w:val="Footnotes refss"/>
    <w:aliases w:val="Footnote Reference1, BVI fnr Car Car1 Car Car Char Car Char Car Char Char,BVI fnr Car Car1 Car Car Char Car Char Car Char Char"/>
    <w:basedOn w:val="Normal"/>
    <w:link w:val="FootnoteReference"/>
    <w:uiPriority w:val="99"/>
    <w:rsid w:val="004F7354"/>
    <w:pPr>
      <w:spacing w:line="240" w:lineRule="exact"/>
    </w:pPr>
    <w:rPr>
      <w:vertAlign w:val="superscript"/>
    </w:rPr>
  </w:style>
  <w:style w:type="paragraph" w:styleId="EndnoteText">
    <w:name w:val="endnote text"/>
    <w:basedOn w:val="Normal"/>
    <w:link w:val="EndnoteTextChar"/>
    <w:uiPriority w:val="99"/>
    <w:semiHidden/>
    <w:unhideWhenUsed/>
    <w:rsid w:val="00A62FF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2FF5"/>
    <w:rPr>
      <w:sz w:val="20"/>
      <w:szCs w:val="20"/>
    </w:rPr>
  </w:style>
  <w:style w:type="character" w:styleId="EndnoteReference">
    <w:name w:val="endnote reference"/>
    <w:basedOn w:val="DefaultParagraphFont"/>
    <w:uiPriority w:val="99"/>
    <w:semiHidden/>
    <w:unhideWhenUsed/>
    <w:rsid w:val="00A62FF5"/>
    <w:rPr>
      <w:vertAlign w:val="superscript"/>
    </w:rPr>
  </w:style>
  <w:style w:type="paragraph" w:styleId="Caption">
    <w:name w:val="caption"/>
    <w:basedOn w:val="Normal"/>
    <w:next w:val="Normal"/>
    <w:uiPriority w:val="35"/>
    <w:unhideWhenUsed/>
    <w:qFormat/>
    <w:rsid w:val="00EE48AF"/>
    <w:pPr>
      <w:spacing w:after="200" w:line="240" w:lineRule="auto"/>
    </w:pPr>
    <w:rPr>
      <w:i/>
      <w:iCs/>
      <w:color w:val="1D1D1B" w:themeColor="text2"/>
      <w:sz w:val="18"/>
      <w:szCs w:val="18"/>
    </w:rPr>
  </w:style>
  <w:style w:type="table" w:styleId="MediumList2-Accent1">
    <w:name w:val="Medium List 2 Accent 1"/>
    <w:basedOn w:val="TableNormal"/>
    <w:uiPriority w:val="66"/>
    <w:rsid w:val="00F5317E"/>
    <w:pPr>
      <w:spacing w:after="0" w:line="240" w:lineRule="auto"/>
    </w:pPr>
    <w:rPr>
      <w:rFonts w:asciiTheme="majorHAnsi" w:eastAsiaTheme="majorEastAsia" w:hAnsiTheme="majorHAnsi" w:cstheme="majorBidi"/>
      <w:color w:val="1D1D1B" w:themeColor="text1"/>
    </w:rPr>
    <w:tblPr>
      <w:tblStyleRowBandSize w:val="1"/>
      <w:tblStyleColBandSize w:val="1"/>
      <w:tblBorders>
        <w:top w:val="single" w:sz="4" w:space="0" w:color="919188" w:themeColor="text2" w:themeTint="80"/>
        <w:left w:val="single" w:sz="4" w:space="0" w:color="919188" w:themeColor="text2" w:themeTint="80"/>
        <w:bottom w:val="single" w:sz="4" w:space="0" w:color="919188" w:themeColor="text2" w:themeTint="80"/>
        <w:right w:val="single" w:sz="4" w:space="0" w:color="919188" w:themeColor="text2" w:themeTint="80"/>
      </w:tblBorders>
    </w:tblPr>
    <w:tcPr>
      <w:shd w:val="clear" w:color="auto" w:fill="FFFFFF" w:themeFill="background1"/>
    </w:tcPr>
    <w:tblStylePr w:type="firstRow">
      <w:rPr>
        <w:sz w:val="24"/>
        <w:szCs w:val="24"/>
      </w:rPr>
      <w:tblPr/>
      <w:tcPr>
        <w:tcBorders>
          <w:top w:val="nil"/>
          <w:left w:val="nil"/>
          <w:bottom w:val="single" w:sz="24" w:space="0" w:color="009FE3" w:themeColor="accent1"/>
          <w:right w:val="nil"/>
          <w:insideH w:val="nil"/>
          <w:insideV w:val="nil"/>
        </w:tcBorders>
        <w:shd w:val="clear" w:color="auto" w:fill="FFFFFF" w:themeFill="background1"/>
      </w:tcPr>
    </w:tblStylePr>
    <w:tblStylePr w:type="lastRow">
      <w:tblPr/>
      <w:tcPr>
        <w:tcBorders>
          <w:top w:val="single" w:sz="8" w:space="0" w:color="009FE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E3" w:themeColor="accent1"/>
          <w:insideH w:val="nil"/>
          <w:insideV w:val="nil"/>
        </w:tcBorders>
        <w:shd w:val="clear" w:color="auto" w:fill="FFFFFF" w:themeFill="background1"/>
      </w:tcPr>
    </w:tblStylePr>
    <w:tblStylePr w:type="lastCol">
      <w:tblPr/>
      <w:tcPr>
        <w:tcBorders>
          <w:top w:val="nil"/>
          <w:left w:val="single" w:sz="8" w:space="0" w:color="009FE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F" w:themeFill="accent1" w:themeFillTint="3F"/>
      </w:tcPr>
    </w:tblStylePr>
    <w:tblStylePr w:type="band1Horz">
      <w:tblPr/>
      <w:tcPr>
        <w:tcBorders>
          <w:top w:val="nil"/>
          <w:bottom w:val="nil"/>
          <w:insideH w:val="nil"/>
          <w:insideV w:val="nil"/>
        </w:tcBorders>
        <w:shd w:val="clear" w:color="auto" w:fill="B9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uiPriority w:val="1"/>
    <w:qFormat/>
    <w:rsid w:val="008A06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918161">
      <w:bodyDiv w:val="1"/>
      <w:marLeft w:val="0"/>
      <w:marRight w:val="0"/>
      <w:marTop w:val="0"/>
      <w:marBottom w:val="0"/>
      <w:divBdr>
        <w:top w:val="none" w:sz="0" w:space="0" w:color="auto"/>
        <w:left w:val="none" w:sz="0" w:space="0" w:color="auto"/>
        <w:bottom w:val="none" w:sz="0" w:space="0" w:color="auto"/>
        <w:right w:val="none" w:sz="0" w:space="0" w:color="auto"/>
      </w:divBdr>
      <w:divsChild>
        <w:div w:id="1217350065">
          <w:marLeft w:val="0"/>
          <w:marRight w:val="0"/>
          <w:marTop w:val="0"/>
          <w:marBottom w:val="0"/>
          <w:divBdr>
            <w:top w:val="none" w:sz="0" w:space="0" w:color="auto"/>
            <w:left w:val="none" w:sz="0" w:space="0" w:color="auto"/>
            <w:bottom w:val="none" w:sz="0" w:space="0" w:color="auto"/>
            <w:right w:val="none" w:sz="0" w:space="0" w:color="auto"/>
          </w:divBdr>
        </w:div>
      </w:divsChild>
    </w:div>
    <w:div w:id="1956981100">
      <w:bodyDiv w:val="1"/>
      <w:marLeft w:val="0"/>
      <w:marRight w:val="0"/>
      <w:marTop w:val="0"/>
      <w:marBottom w:val="0"/>
      <w:divBdr>
        <w:top w:val="none" w:sz="0" w:space="0" w:color="auto"/>
        <w:left w:val="none" w:sz="0" w:space="0" w:color="auto"/>
        <w:bottom w:val="none" w:sz="0" w:space="0" w:color="auto"/>
        <w:right w:val="none" w:sz="0" w:space="0" w:color="auto"/>
      </w:divBdr>
      <w:divsChild>
        <w:div w:id="1010985116">
          <w:marLeft w:val="446"/>
          <w:marRight w:val="0"/>
          <w:marTop w:val="80"/>
          <w:marBottom w:val="40"/>
          <w:divBdr>
            <w:top w:val="none" w:sz="0" w:space="0" w:color="auto"/>
            <w:left w:val="none" w:sz="0" w:space="0" w:color="auto"/>
            <w:bottom w:val="none" w:sz="0" w:space="0" w:color="auto"/>
            <w:right w:val="none" w:sz="0" w:space="0" w:color="auto"/>
          </w:divBdr>
        </w:div>
        <w:div w:id="1187019458">
          <w:marLeft w:val="446"/>
          <w:marRight w:val="0"/>
          <w:marTop w:val="80"/>
          <w:marBottom w:val="40"/>
          <w:divBdr>
            <w:top w:val="none" w:sz="0" w:space="0" w:color="auto"/>
            <w:left w:val="none" w:sz="0" w:space="0" w:color="auto"/>
            <w:bottom w:val="none" w:sz="0" w:space="0" w:color="auto"/>
            <w:right w:val="none" w:sz="0" w:space="0" w:color="auto"/>
          </w:divBdr>
        </w:div>
        <w:div w:id="1211654815">
          <w:marLeft w:val="446"/>
          <w:marRight w:val="0"/>
          <w:marTop w:val="80"/>
          <w:marBottom w:val="40"/>
          <w:divBdr>
            <w:top w:val="none" w:sz="0" w:space="0" w:color="auto"/>
            <w:left w:val="none" w:sz="0" w:space="0" w:color="auto"/>
            <w:bottom w:val="none" w:sz="0" w:space="0" w:color="auto"/>
            <w:right w:val="none" w:sz="0" w:space="0" w:color="auto"/>
          </w:divBdr>
        </w:div>
        <w:div w:id="2113935792">
          <w:marLeft w:val="446"/>
          <w:marRight w:val="0"/>
          <w:marTop w:val="8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header" Target="header1.xml"/><Relationship Id="rId39" Type="http://schemas.openxmlformats.org/officeDocument/2006/relationships/footer" Target="footer3.xml"/><Relationship Id="rId21" Type="http://schemas.openxmlformats.org/officeDocument/2006/relationships/chart" Target="charts/chart3.xml"/><Relationship Id="rId34" Type="http://schemas.openxmlformats.org/officeDocument/2006/relationships/hyperlink" Target="mailto:nhaddad@unhcr.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footer" Target="footer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16.jpeg"/><Relationship Id="rId37" Type="http://schemas.openxmlformats.org/officeDocument/2006/relationships/hyperlink" Target="mailto:g.piro@prc.org"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g"/><Relationship Id="rId28" Type="http://schemas.openxmlformats.org/officeDocument/2006/relationships/header" Target="header2.xml"/><Relationship Id="rId36" Type="http://schemas.openxmlformats.org/officeDocument/2006/relationships/hyperlink" Target="mailto:nhaddad@unhcr.org"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footer" Target="footer1.xml"/><Relationship Id="rId30" Type="http://schemas.openxmlformats.org/officeDocument/2006/relationships/image" Target="media/image13.jpeg"/><Relationship Id="rId35" Type="http://schemas.openxmlformats.org/officeDocument/2006/relationships/hyperlink" Target="mailto:g.piro@prc.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hcr365.sharepoint.com/teams/dip-gpc-OPScellinternal/Shared%20Documents/OPS%20cell%20internal/2.%20Advocacy%20&amp;%20Communication%20Pillar/10.%20Analysis%20and%20Advocacy/2.%20PAUs%20tools%20and%20guidance/04_PAU%20Format/2.%20TESTS%20AND%20VERSIONS/2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accent1"/>
                </a:solidFill>
              </a:rPr>
              <a:t>Emerging negative coping strategies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'[2210_Data products format.xlsx]PAU_formats'!$T$43</c:f>
              <c:strCache>
                <c:ptCount val="1"/>
                <c:pt idx="0">
                  <c:v>2021</c:v>
                </c:pt>
              </c:strCache>
            </c:strRef>
          </c:tx>
          <c:spPr>
            <a:solidFill>
              <a:schemeClr val="accent1">
                <a:tint val="58000"/>
              </a:schemeClr>
            </a:solidFill>
            <a:ln>
              <a:noFill/>
            </a:ln>
            <a:effectLst/>
          </c:spPr>
          <c:invertIfNegative val="0"/>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format.xlsx]PAU_formats'!$T$44:$T$47</c:f>
              <c:numCache>
                <c:formatCode>0%</c:formatCode>
                <c:ptCount val="4"/>
                <c:pt idx="0">
                  <c:v>0.03</c:v>
                </c:pt>
                <c:pt idx="1">
                  <c:v>0.02</c:v>
                </c:pt>
                <c:pt idx="2">
                  <c:v>0.03</c:v>
                </c:pt>
                <c:pt idx="3">
                  <c:v>0.05</c:v>
                </c:pt>
              </c:numCache>
            </c:numRef>
          </c:val>
          <c:extLst>
            <c:ext xmlns:c16="http://schemas.microsoft.com/office/drawing/2014/chart" uri="{C3380CC4-5D6E-409C-BE32-E72D297353CC}">
              <c16:uniqueId val="{00000000-0B03-4A51-926E-40028C5399C7}"/>
            </c:ext>
          </c:extLst>
        </c:ser>
        <c:ser>
          <c:idx val="1"/>
          <c:order val="1"/>
          <c:tx>
            <c:strRef>
              <c:f>'[2210_Data products format.xlsx]PAU_formats'!$U$43</c:f>
              <c:strCache>
                <c:ptCount val="1"/>
                <c:pt idx="0">
                  <c:v>Jan-Jun 2022</c:v>
                </c:pt>
              </c:strCache>
            </c:strRef>
          </c:tx>
          <c:spPr>
            <a:solidFill>
              <a:schemeClr val="accent1">
                <a:tint val="86000"/>
              </a:schemeClr>
            </a:solidFill>
            <a:ln>
              <a:noFill/>
            </a:ln>
            <a:effectLst/>
          </c:spPr>
          <c:invertIfNegative val="0"/>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format.xlsx]PAU_formats'!$U$44:$U$47</c:f>
              <c:numCache>
                <c:formatCode>0%</c:formatCode>
                <c:ptCount val="4"/>
                <c:pt idx="0">
                  <c:v>0.12</c:v>
                </c:pt>
                <c:pt idx="1">
                  <c:v>0.06</c:v>
                </c:pt>
                <c:pt idx="2">
                  <c:v>0.05</c:v>
                </c:pt>
                <c:pt idx="3">
                  <c:v>0.1</c:v>
                </c:pt>
              </c:numCache>
            </c:numRef>
          </c:val>
          <c:extLst>
            <c:ext xmlns:c16="http://schemas.microsoft.com/office/drawing/2014/chart" uri="{C3380CC4-5D6E-409C-BE32-E72D297353CC}">
              <c16:uniqueId val="{00000001-0B03-4A51-926E-40028C5399C7}"/>
            </c:ext>
          </c:extLst>
        </c:ser>
        <c:ser>
          <c:idx val="2"/>
          <c:order val="2"/>
          <c:tx>
            <c:strRef>
              <c:f>'[2210_Data products format.xlsx]PAU_formats'!$V$43</c:f>
              <c:strCache>
                <c:ptCount val="1"/>
                <c:pt idx="0">
                  <c:v>Jun-Dec 2022</c:v>
                </c:pt>
              </c:strCache>
            </c:strRef>
          </c:tx>
          <c:spPr>
            <a:solidFill>
              <a:schemeClr val="accent1">
                <a:shade val="86000"/>
              </a:schemeClr>
            </a:solidFill>
            <a:ln>
              <a:noFill/>
            </a:ln>
            <a:effectLst/>
          </c:spPr>
          <c:invertIfNegative val="0"/>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format.xlsx]PAU_formats'!$V$44:$V$47</c:f>
              <c:numCache>
                <c:formatCode>0%</c:formatCode>
                <c:ptCount val="4"/>
                <c:pt idx="0">
                  <c:v>0.18</c:v>
                </c:pt>
                <c:pt idx="1">
                  <c:v>0.2</c:v>
                </c:pt>
                <c:pt idx="2">
                  <c:v>0.35</c:v>
                </c:pt>
                <c:pt idx="3">
                  <c:v>0.2</c:v>
                </c:pt>
              </c:numCache>
            </c:numRef>
          </c:val>
          <c:extLst>
            <c:ext xmlns:c16="http://schemas.microsoft.com/office/drawing/2014/chart" uri="{C3380CC4-5D6E-409C-BE32-E72D297353CC}">
              <c16:uniqueId val="{00000002-0B03-4A51-926E-40028C5399C7}"/>
            </c:ext>
          </c:extLst>
        </c:ser>
        <c:dLbls>
          <c:showLegendKey val="0"/>
          <c:showVal val="0"/>
          <c:showCatName val="0"/>
          <c:showSerName val="0"/>
          <c:showPercent val="0"/>
          <c:showBubbleSize val="0"/>
        </c:dLbls>
        <c:gapWidth val="219"/>
        <c:axId val="1291049264"/>
        <c:axId val="1291051344"/>
      </c:barChart>
      <c:lineChart>
        <c:grouping val="standard"/>
        <c:varyColors val="0"/>
        <c:ser>
          <c:idx val="3"/>
          <c:order val="3"/>
          <c:tx>
            <c:strRef>
              <c:f>'[2210_Data products format.xlsx]PAU_formats'!$W$43</c:f>
              <c:strCache>
                <c:ptCount val="1"/>
                <c:pt idx="0">
                  <c:v>Variation 2021-2022</c:v>
                </c:pt>
              </c:strCache>
            </c:strRef>
          </c:tx>
          <c:spPr>
            <a:ln w="28575" cap="rnd">
              <a:solidFill>
                <a:schemeClr val="accent2"/>
              </a:solidFill>
              <a:round/>
            </a:ln>
            <a:effectLst/>
          </c:spPr>
          <c:marker>
            <c:symbol val="none"/>
          </c:marker>
          <c:cat>
            <c:strRef>
              <c:f>'[2210_Data products format.xlsx]PAU_formats'!$S$44:$S$47</c:f>
              <c:strCache>
                <c:ptCount val="4"/>
                <c:pt idx="0">
                  <c:v>Begging</c:v>
                </c:pt>
                <c:pt idx="1">
                  <c:v>Forced marriage</c:v>
                </c:pt>
                <c:pt idx="2">
                  <c:v>Selling assets and livestock</c:v>
                </c:pt>
                <c:pt idx="3">
                  <c:v>Sex work or exploitation</c:v>
                </c:pt>
              </c:strCache>
            </c:strRef>
          </c:cat>
          <c:val>
            <c:numRef>
              <c:f>'[2210_Data products format.xlsx]PAU_formats'!$W$44:$W$47</c:f>
              <c:numCache>
                <c:formatCode>0%</c:formatCode>
                <c:ptCount val="4"/>
                <c:pt idx="0">
                  <c:v>5</c:v>
                </c:pt>
                <c:pt idx="1">
                  <c:v>9</c:v>
                </c:pt>
                <c:pt idx="2">
                  <c:v>10.666666666666666</c:v>
                </c:pt>
                <c:pt idx="3">
                  <c:v>3.0000000000000004</c:v>
                </c:pt>
              </c:numCache>
            </c:numRef>
          </c:val>
          <c:smooth val="0"/>
          <c:extLst>
            <c:ext xmlns:c16="http://schemas.microsoft.com/office/drawing/2014/chart" uri="{C3380CC4-5D6E-409C-BE32-E72D297353CC}">
              <c16:uniqueId val="{00000003-0B03-4A51-926E-40028C5399C7}"/>
            </c:ext>
          </c:extLst>
        </c:ser>
        <c:dLbls>
          <c:showLegendKey val="0"/>
          <c:showVal val="0"/>
          <c:showCatName val="0"/>
          <c:showSerName val="0"/>
          <c:showPercent val="0"/>
          <c:showBubbleSize val="0"/>
        </c:dLbls>
        <c:marker val="1"/>
        <c:smooth val="0"/>
        <c:axId val="1291048432"/>
        <c:axId val="1291045520"/>
      </c:lineChart>
      <c:catAx>
        <c:axId val="129104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051344"/>
        <c:crosses val="autoZero"/>
        <c:auto val="1"/>
        <c:lblAlgn val="ctr"/>
        <c:lblOffset val="100"/>
        <c:noMultiLvlLbl val="0"/>
      </c:catAx>
      <c:valAx>
        <c:axId val="1291051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1049264"/>
        <c:crosses val="autoZero"/>
        <c:crossBetween val="between"/>
      </c:valAx>
      <c:valAx>
        <c:axId val="129104552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2"/>
                </a:solidFill>
                <a:latin typeface="+mn-lt"/>
                <a:ea typeface="+mn-ea"/>
                <a:cs typeface="+mn-cs"/>
              </a:defRPr>
            </a:pPr>
            <a:endParaRPr lang="en-US"/>
          </a:p>
        </c:txPr>
        <c:crossAx val="1291048432"/>
        <c:crosses val="max"/>
        <c:crossBetween val="between"/>
      </c:valAx>
      <c:catAx>
        <c:axId val="1291048432"/>
        <c:scaling>
          <c:orientation val="minMax"/>
        </c:scaling>
        <c:delete val="1"/>
        <c:axPos val="b"/>
        <c:numFmt formatCode="General" sourceLinked="1"/>
        <c:majorTickMark val="out"/>
        <c:minorTickMark val="none"/>
        <c:tickLblPos val="nextTo"/>
        <c:crossAx val="1291045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prstDash val="dash"/>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2"/>
                </a:solidFill>
                <a:latin typeface="+mn-lt"/>
                <a:ea typeface="+mn-ea"/>
                <a:cs typeface="+mn-cs"/>
              </a:defRPr>
            </a:pPr>
            <a:r>
              <a:rPr lang="en-US" sz="1200">
                <a:solidFill>
                  <a:schemeClr val="bg2">
                    <a:lumMod val="25000"/>
                  </a:schemeClr>
                </a:solidFill>
              </a:rPr>
              <a:t>Departments most</a:t>
            </a:r>
            <a:r>
              <a:rPr lang="en-US" sz="1200" baseline="0">
                <a:solidFill>
                  <a:schemeClr val="bg2">
                    <a:lumMod val="25000"/>
                  </a:schemeClr>
                </a:solidFill>
              </a:rPr>
              <a:t> affected by armed violence</a:t>
            </a:r>
            <a:endParaRPr lang="en-US" sz="1200">
              <a:solidFill>
                <a:schemeClr val="bg2">
                  <a:lumMod val="25000"/>
                </a:schemeClr>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2"/>
              </a:solidFill>
              <a:latin typeface="+mn-lt"/>
              <a:ea typeface="+mn-ea"/>
              <a:cs typeface="+mn-cs"/>
            </a:defRPr>
          </a:pPr>
          <a:endParaRPr lang="en-US"/>
        </a:p>
      </c:txPr>
    </c:title>
    <c:autoTitleDeleted val="0"/>
    <c:plotArea>
      <c:layout/>
      <c:barChart>
        <c:barDir val="col"/>
        <c:grouping val="stacked"/>
        <c:varyColors val="0"/>
        <c:ser>
          <c:idx val="3"/>
          <c:order val="3"/>
          <c:tx>
            <c:strRef>
              <c:f>'[2210_Data products format.xlsx]PAU_formats'!$F$5</c:f>
              <c:strCache>
                <c:ptCount val="1"/>
                <c:pt idx="0">
                  <c:v>1st-2nd Q 2022</c:v>
                </c:pt>
              </c:strCache>
            </c:strRef>
          </c:tx>
          <c:spPr>
            <a:solidFill>
              <a:schemeClr val="accent1">
                <a:shade val="76000"/>
              </a:schemeClr>
            </a:solidFill>
            <a:ln>
              <a:noFill/>
            </a:ln>
            <a:effectLst/>
          </c:spPr>
          <c:invertIfNegative val="0"/>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format.xlsx]PAU_formats'!$F$6:$F$10</c:f>
              <c:numCache>
                <c:formatCode>General</c:formatCode>
                <c:ptCount val="5"/>
                <c:pt idx="0">
                  <c:v>121</c:v>
                </c:pt>
                <c:pt idx="1">
                  <c:v>98</c:v>
                </c:pt>
                <c:pt idx="2">
                  <c:v>164</c:v>
                </c:pt>
                <c:pt idx="3">
                  <c:v>182</c:v>
                </c:pt>
                <c:pt idx="4">
                  <c:v>80</c:v>
                </c:pt>
              </c:numCache>
            </c:numRef>
          </c:val>
          <c:extLst>
            <c:ext xmlns:c16="http://schemas.microsoft.com/office/drawing/2014/chart" uri="{C3380CC4-5D6E-409C-BE32-E72D297353CC}">
              <c16:uniqueId val="{00000000-F727-464C-9F98-707F4F0C219B}"/>
            </c:ext>
          </c:extLst>
        </c:ser>
        <c:ser>
          <c:idx val="4"/>
          <c:order val="4"/>
          <c:tx>
            <c:strRef>
              <c:f>'[2210_Data products format.xlsx]PAU_formats'!$G$5</c:f>
              <c:strCache>
                <c:ptCount val="1"/>
                <c:pt idx="0">
                  <c:v>3rd-4th Q 2022</c:v>
                </c:pt>
              </c:strCache>
            </c:strRef>
          </c:tx>
          <c:spPr>
            <a:solidFill>
              <a:schemeClr val="accent1">
                <a:shade val="53000"/>
              </a:schemeClr>
            </a:solidFill>
            <a:ln>
              <a:noFill/>
            </a:ln>
            <a:effectLst/>
          </c:spPr>
          <c:invertIfNegative val="0"/>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format.xlsx]PAU_formats'!$G$6:$G$10</c:f>
              <c:numCache>
                <c:formatCode>General</c:formatCode>
                <c:ptCount val="5"/>
                <c:pt idx="0">
                  <c:v>168</c:v>
                </c:pt>
                <c:pt idx="1">
                  <c:v>211</c:v>
                </c:pt>
                <c:pt idx="2">
                  <c:v>254</c:v>
                </c:pt>
                <c:pt idx="3">
                  <c:v>321</c:v>
                </c:pt>
                <c:pt idx="4">
                  <c:v>98</c:v>
                </c:pt>
              </c:numCache>
            </c:numRef>
          </c:val>
          <c:extLst>
            <c:ext xmlns:c16="http://schemas.microsoft.com/office/drawing/2014/chart" uri="{C3380CC4-5D6E-409C-BE32-E72D297353CC}">
              <c16:uniqueId val="{00000001-F727-464C-9F98-707F4F0C219B}"/>
            </c:ext>
          </c:extLst>
        </c:ser>
        <c:dLbls>
          <c:showLegendKey val="0"/>
          <c:showVal val="0"/>
          <c:showCatName val="0"/>
          <c:showSerName val="0"/>
          <c:showPercent val="0"/>
          <c:showBubbleSize val="0"/>
        </c:dLbls>
        <c:gapWidth val="219"/>
        <c:overlap val="100"/>
        <c:axId val="1423922767"/>
        <c:axId val="1423924431"/>
      </c:barChart>
      <c:lineChart>
        <c:grouping val="stacked"/>
        <c:varyColors val="0"/>
        <c:ser>
          <c:idx val="0"/>
          <c:order val="0"/>
          <c:tx>
            <c:strRef>
              <c:f>'[2210_Data products format.xlsx]PAU_formats'!$C$5</c:f>
              <c:strCache>
                <c:ptCount val="1"/>
                <c:pt idx="0">
                  <c:v>3rd-4th Q 2020</c:v>
                </c:pt>
              </c:strCache>
            </c:strRef>
          </c:tx>
          <c:spPr>
            <a:ln w="28575" cap="rnd">
              <a:solidFill>
                <a:schemeClr val="accent1">
                  <a:tint val="54000"/>
                </a:schemeClr>
              </a:solidFill>
              <a:round/>
            </a:ln>
            <a:effectLst/>
          </c:spPr>
          <c:marker>
            <c:symbol val="circle"/>
            <c:size val="5"/>
            <c:spPr>
              <a:solidFill>
                <a:schemeClr val="accent1">
                  <a:tint val="54000"/>
                </a:schemeClr>
              </a:solidFill>
              <a:ln w="9525">
                <a:solidFill>
                  <a:schemeClr val="accent1">
                    <a:tint val="54000"/>
                  </a:schemeClr>
                </a:solidFill>
              </a:ln>
              <a:effectLst/>
            </c:spPr>
          </c:marker>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format.xlsx]PAU_formats'!$C$6:$C$10</c:f>
              <c:numCache>
                <c:formatCode>General</c:formatCode>
                <c:ptCount val="5"/>
                <c:pt idx="0">
                  <c:v>21</c:v>
                </c:pt>
                <c:pt idx="1">
                  <c:v>18</c:v>
                </c:pt>
                <c:pt idx="2">
                  <c:v>32</c:v>
                </c:pt>
                <c:pt idx="3">
                  <c:v>37</c:v>
                </c:pt>
                <c:pt idx="4">
                  <c:v>8</c:v>
                </c:pt>
              </c:numCache>
            </c:numRef>
          </c:val>
          <c:smooth val="0"/>
          <c:extLst>
            <c:ext xmlns:c16="http://schemas.microsoft.com/office/drawing/2014/chart" uri="{C3380CC4-5D6E-409C-BE32-E72D297353CC}">
              <c16:uniqueId val="{00000002-F727-464C-9F98-707F4F0C219B}"/>
            </c:ext>
          </c:extLst>
        </c:ser>
        <c:ser>
          <c:idx val="1"/>
          <c:order val="1"/>
          <c:tx>
            <c:strRef>
              <c:f>'[2210_Data products format.xlsx]PAU_formats'!$D$5</c:f>
              <c:strCache>
                <c:ptCount val="1"/>
                <c:pt idx="0">
                  <c:v>1st-2nd Q 2021</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format.xlsx]PAU_formats'!$D$6:$D$10</c:f>
              <c:numCache>
                <c:formatCode>General</c:formatCode>
                <c:ptCount val="5"/>
                <c:pt idx="0">
                  <c:v>81</c:v>
                </c:pt>
                <c:pt idx="1">
                  <c:v>42</c:v>
                </c:pt>
                <c:pt idx="2">
                  <c:v>56</c:v>
                </c:pt>
                <c:pt idx="3">
                  <c:v>32</c:v>
                </c:pt>
                <c:pt idx="4">
                  <c:v>35</c:v>
                </c:pt>
              </c:numCache>
            </c:numRef>
          </c:val>
          <c:smooth val="0"/>
          <c:extLst>
            <c:ext xmlns:c16="http://schemas.microsoft.com/office/drawing/2014/chart" uri="{C3380CC4-5D6E-409C-BE32-E72D297353CC}">
              <c16:uniqueId val="{00000003-F727-464C-9F98-707F4F0C219B}"/>
            </c:ext>
          </c:extLst>
        </c:ser>
        <c:ser>
          <c:idx val="2"/>
          <c:order val="2"/>
          <c:tx>
            <c:strRef>
              <c:f>'[2210_Data products format.xlsx]PAU_formats'!$E$5</c:f>
              <c:strCache>
                <c:ptCount val="1"/>
                <c:pt idx="0">
                  <c:v>3rd-4th Q 2021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'[2210_Data products format.xlsx]PAU_formats'!$B$6:$B$10</c:f>
              <c:strCache>
                <c:ptCount val="5"/>
                <c:pt idx="0">
                  <c:v>Ateppo</c:v>
                </c:pt>
                <c:pt idx="1">
                  <c:v>N'gurtu</c:v>
                </c:pt>
                <c:pt idx="2">
                  <c:v>Tissura</c:v>
                </c:pt>
                <c:pt idx="3">
                  <c:v>Piru</c:v>
                </c:pt>
                <c:pt idx="4">
                  <c:v>Solbei</c:v>
                </c:pt>
              </c:strCache>
            </c:strRef>
          </c:cat>
          <c:val>
            <c:numRef>
              <c:f>'[2210_Data products format.xlsx]PAU_formats'!$E$6:$E$10</c:f>
              <c:numCache>
                <c:formatCode>General</c:formatCode>
                <c:ptCount val="5"/>
                <c:pt idx="0">
                  <c:v>65</c:v>
                </c:pt>
                <c:pt idx="1">
                  <c:v>38</c:v>
                </c:pt>
                <c:pt idx="2">
                  <c:v>41</c:v>
                </c:pt>
                <c:pt idx="3">
                  <c:v>38</c:v>
                </c:pt>
                <c:pt idx="4">
                  <c:v>54</c:v>
                </c:pt>
              </c:numCache>
            </c:numRef>
          </c:val>
          <c:smooth val="0"/>
          <c:extLst>
            <c:ext xmlns:c16="http://schemas.microsoft.com/office/drawing/2014/chart" uri="{C3380CC4-5D6E-409C-BE32-E72D297353CC}">
              <c16:uniqueId val="{00000004-F727-464C-9F98-707F4F0C219B}"/>
            </c:ext>
          </c:extLst>
        </c:ser>
        <c:dLbls>
          <c:showLegendKey val="0"/>
          <c:showVal val="0"/>
          <c:showCatName val="0"/>
          <c:showSerName val="0"/>
          <c:showPercent val="0"/>
          <c:showBubbleSize val="0"/>
        </c:dLbls>
        <c:marker val="1"/>
        <c:smooth val="0"/>
        <c:axId val="1423922767"/>
        <c:axId val="1423924431"/>
      </c:lineChart>
      <c:catAx>
        <c:axId val="142392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924431"/>
        <c:crosses val="autoZero"/>
        <c:auto val="1"/>
        <c:lblAlgn val="ctr"/>
        <c:lblOffset val="100"/>
        <c:noMultiLvlLbl val="0"/>
      </c:catAx>
      <c:valAx>
        <c:axId val="1423924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3922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prstDash val="dash"/>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Victims</a:t>
            </a:r>
            <a:r>
              <a:rPr lang="en-US" baseline="0"/>
              <a:t> and damages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'[2210_Data products format.xlsx]PAU_formats'!$C$17</c:f>
              <c:strCache>
                <c:ptCount val="1"/>
                <c:pt idx="0">
                  <c:v>Victims</c:v>
                </c:pt>
              </c:strCache>
            </c:strRef>
          </c:tx>
          <c:spPr>
            <a:ln w="28575" cap="rnd">
              <a:solidFill>
                <a:schemeClr val="accent1">
                  <a:tint val="54000"/>
                </a:schemeClr>
              </a:solidFill>
              <a:round/>
            </a:ln>
            <a:effectLst/>
          </c:spPr>
          <c:marker>
            <c:symbol val="circle"/>
            <c:size val="5"/>
            <c:spPr>
              <a:solidFill>
                <a:schemeClr val="accent1">
                  <a:tint val="54000"/>
                </a:schemeClr>
              </a:solidFill>
              <a:ln w="9525">
                <a:solidFill>
                  <a:schemeClr val="accent1">
                    <a:tint val="54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format.xlsx]PAU_formats'!$C$18:$C$22</c:f>
              <c:numCache>
                <c:formatCode>General</c:formatCode>
                <c:ptCount val="5"/>
                <c:pt idx="0">
                  <c:v>168</c:v>
                </c:pt>
                <c:pt idx="1">
                  <c:v>254</c:v>
                </c:pt>
                <c:pt idx="2">
                  <c:v>65</c:v>
                </c:pt>
                <c:pt idx="3">
                  <c:v>321</c:v>
                </c:pt>
                <c:pt idx="4">
                  <c:v>98</c:v>
                </c:pt>
              </c:numCache>
            </c:numRef>
          </c:val>
          <c:smooth val="0"/>
          <c:extLst>
            <c:ext xmlns:c16="http://schemas.microsoft.com/office/drawing/2014/chart" uri="{C3380CC4-5D6E-409C-BE32-E72D297353CC}">
              <c16:uniqueId val="{00000000-797D-4DB1-BBB6-4224F1E025AC}"/>
            </c:ext>
          </c:extLst>
        </c:ser>
        <c:ser>
          <c:idx val="1"/>
          <c:order val="1"/>
          <c:tx>
            <c:strRef>
              <c:f>'[2210_Data products format.xlsx]PAU_formats'!$D$17</c:f>
              <c:strCache>
                <c:ptCount val="1"/>
                <c:pt idx="0">
                  <c:v>Land destroyed (He)</c:v>
                </c:pt>
              </c:strCache>
            </c:strRef>
          </c:tx>
          <c:spPr>
            <a:ln w="28575" cap="rnd">
              <a:solidFill>
                <a:schemeClr val="accent1">
                  <a:tint val="77000"/>
                </a:schemeClr>
              </a:solidFill>
              <a:round/>
            </a:ln>
            <a:effectLst/>
          </c:spPr>
          <c:marker>
            <c:symbol val="circle"/>
            <c:size val="5"/>
            <c:spPr>
              <a:solidFill>
                <a:schemeClr val="accent1">
                  <a:tint val="77000"/>
                </a:schemeClr>
              </a:solidFill>
              <a:ln w="9525">
                <a:solidFill>
                  <a:schemeClr val="accent1">
                    <a:tint val="77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format.xlsx]PAU_formats'!$D$18:$D$22</c:f>
              <c:numCache>
                <c:formatCode>General</c:formatCode>
                <c:ptCount val="5"/>
                <c:pt idx="0">
                  <c:v>98</c:v>
                </c:pt>
                <c:pt idx="1">
                  <c:v>112</c:v>
                </c:pt>
                <c:pt idx="2">
                  <c:v>82</c:v>
                </c:pt>
                <c:pt idx="3">
                  <c:v>128</c:v>
                </c:pt>
                <c:pt idx="4">
                  <c:v>35</c:v>
                </c:pt>
              </c:numCache>
            </c:numRef>
          </c:val>
          <c:smooth val="0"/>
          <c:extLst>
            <c:ext xmlns:c16="http://schemas.microsoft.com/office/drawing/2014/chart" uri="{C3380CC4-5D6E-409C-BE32-E72D297353CC}">
              <c16:uniqueId val="{00000001-797D-4DB1-BBB6-4224F1E025AC}"/>
            </c:ext>
          </c:extLst>
        </c:ser>
        <c:ser>
          <c:idx val="2"/>
          <c:order val="2"/>
          <c:tx>
            <c:strRef>
              <c:f>'[2210_Data products format.xlsx]PAU_formats'!$E$17</c:f>
              <c:strCache>
                <c:ptCount val="1"/>
                <c:pt idx="0">
                  <c:v>Cattle killed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format.xlsx]PAU_formats'!$E$18:$E$22</c:f>
              <c:numCache>
                <c:formatCode>General</c:formatCode>
                <c:ptCount val="5"/>
                <c:pt idx="0">
                  <c:v>120</c:v>
                </c:pt>
                <c:pt idx="1">
                  <c:v>136</c:v>
                </c:pt>
                <c:pt idx="2">
                  <c:v>41</c:v>
                </c:pt>
                <c:pt idx="3">
                  <c:v>211</c:v>
                </c:pt>
                <c:pt idx="4">
                  <c:v>89</c:v>
                </c:pt>
              </c:numCache>
            </c:numRef>
          </c:val>
          <c:smooth val="0"/>
          <c:extLst>
            <c:ext xmlns:c16="http://schemas.microsoft.com/office/drawing/2014/chart" uri="{C3380CC4-5D6E-409C-BE32-E72D297353CC}">
              <c16:uniqueId val="{00000002-797D-4DB1-BBB6-4224F1E025AC}"/>
            </c:ext>
          </c:extLst>
        </c:ser>
        <c:ser>
          <c:idx val="3"/>
          <c:order val="3"/>
          <c:tx>
            <c:strRef>
              <c:f>'[2210_Data products format.xlsx]PAU_formats'!$F$17</c:f>
              <c:strCache>
                <c:ptCount val="1"/>
                <c:pt idx="0">
                  <c:v>Health Clinics</c:v>
                </c:pt>
              </c:strCache>
            </c:strRef>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format.xlsx]PAU_formats'!$F$18:$F$22</c:f>
              <c:numCache>
                <c:formatCode>General</c:formatCode>
                <c:ptCount val="5"/>
                <c:pt idx="0">
                  <c:v>3</c:v>
                </c:pt>
                <c:pt idx="1">
                  <c:v>4</c:v>
                </c:pt>
                <c:pt idx="2">
                  <c:v>6</c:v>
                </c:pt>
                <c:pt idx="3">
                  <c:v>1</c:v>
                </c:pt>
                <c:pt idx="4">
                  <c:v>8</c:v>
                </c:pt>
              </c:numCache>
            </c:numRef>
          </c:val>
          <c:smooth val="0"/>
          <c:extLst>
            <c:ext xmlns:c16="http://schemas.microsoft.com/office/drawing/2014/chart" uri="{C3380CC4-5D6E-409C-BE32-E72D297353CC}">
              <c16:uniqueId val="{00000003-797D-4DB1-BBB6-4224F1E025AC}"/>
            </c:ext>
          </c:extLst>
        </c:ser>
        <c:ser>
          <c:idx val="4"/>
          <c:order val="4"/>
          <c:tx>
            <c:strRef>
              <c:f>'[2210_Data products format.xlsx]PAU_formats'!$G$17</c:f>
              <c:strCache>
                <c:ptCount val="1"/>
                <c:pt idx="0">
                  <c:v>Educational facilities</c:v>
                </c:pt>
              </c:strCache>
            </c:strRef>
          </c:tx>
          <c:spPr>
            <a:ln w="28575" cap="rnd">
              <a:solidFill>
                <a:schemeClr val="accent1">
                  <a:shade val="53000"/>
                </a:schemeClr>
              </a:solidFill>
              <a:round/>
            </a:ln>
            <a:effectLst/>
          </c:spPr>
          <c:marker>
            <c:symbol val="circle"/>
            <c:size val="5"/>
            <c:spPr>
              <a:solidFill>
                <a:schemeClr val="accent1">
                  <a:shade val="53000"/>
                </a:schemeClr>
              </a:solidFill>
              <a:ln w="9525">
                <a:solidFill>
                  <a:schemeClr val="accent1">
                    <a:shade val="53000"/>
                  </a:schemeClr>
                </a:solidFill>
              </a:ln>
              <a:effectLst/>
            </c:spPr>
          </c:marker>
          <c:cat>
            <c:strRef>
              <c:f>'[2210_Data products format.xlsx]PAU_formats'!$B$18:$B$22</c:f>
              <c:strCache>
                <c:ptCount val="5"/>
                <c:pt idx="0">
                  <c:v>Ateppo</c:v>
                </c:pt>
                <c:pt idx="1">
                  <c:v>Tissura</c:v>
                </c:pt>
                <c:pt idx="2">
                  <c:v>Upper Syle</c:v>
                </c:pt>
                <c:pt idx="3">
                  <c:v>Piru</c:v>
                </c:pt>
                <c:pt idx="4">
                  <c:v>Solbei</c:v>
                </c:pt>
              </c:strCache>
            </c:strRef>
          </c:cat>
          <c:val>
            <c:numRef>
              <c:f>'[2210_Data products format.xlsx]PAU_formats'!$G$18:$G$22</c:f>
              <c:numCache>
                <c:formatCode>General</c:formatCode>
                <c:ptCount val="5"/>
                <c:pt idx="0">
                  <c:v>32</c:v>
                </c:pt>
                <c:pt idx="1">
                  <c:v>21</c:v>
                </c:pt>
                <c:pt idx="2">
                  <c:v>6</c:v>
                </c:pt>
                <c:pt idx="3">
                  <c:v>31</c:v>
                </c:pt>
                <c:pt idx="4">
                  <c:v>8</c:v>
                </c:pt>
              </c:numCache>
            </c:numRef>
          </c:val>
          <c:smooth val="0"/>
          <c:extLst>
            <c:ext xmlns:c16="http://schemas.microsoft.com/office/drawing/2014/chart" uri="{C3380CC4-5D6E-409C-BE32-E72D297353CC}">
              <c16:uniqueId val="{00000004-797D-4DB1-BBB6-4224F1E025AC}"/>
            </c:ext>
          </c:extLst>
        </c:ser>
        <c:dLbls>
          <c:showLegendKey val="0"/>
          <c:showVal val="0"/>
          <c:showCatName val="0"/>
          <c:showSerName val="0"/>
          <c:showPercent val="0"/>
          <c:showBubbleSize val="0"/>
        </c:dLbls>
        <c:marker val="1"/>
        <c:smooth val="0"/>
        <c:axId val="1412192607"/>
        <c:axId val="1412200095"/>
      </c:lineChart>
      <c:catAx>
        <c:axId val="141219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200095"/>
        <c:crosses val="autoZero"/>
        <c:auto val="1"/>
        <c:lblAlgn val="ctr"/>
        <c:lblOffset val="100"/>
        <c:noMultiLvlLbl val="0"/>
      </c:catAx>
      <c:valAx>
        <c:axId val="14122000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1926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prstDash val="dash"/>
      <a:round/>
    </a:ln>
    <a:effectLst/>
  </c:spPr>
  <c:txPr>
    <a:bodyPr/>
    <a:lstStyle/>
    <a:p>
      <a:pPr>
        <a:spcBef>
          <a:spcPts val="600"/>
        </a:spcBef>
        <a:spcAft>
          <a:spcPts val="600"/>
        </a:spcAf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Funding</a:t>
            </a:r>
            <a:r>
              <a:rPr lang="en-GB" baseline="0"/>
              <a:t> Requested &amp; Received </a:t>
            </a:r>
            <a:r>
              <a:rPr lang="en-US" sz="1400" b="0" i="0" u="none" strike="noStrike" baseline="0">
                <a:effectLst/>
              </a:rPr>
              <a:t>(in USD Millions)</a:t>
            </a:r>
            <a:r>
              <a:rPr lang="en-GB" baseline="0"/>
              <a:t> </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4777120831426323E-2"/>
          <c:y val="0.23064474027669016"/>
          <c:w val="0.78500076280500519"/>
          <c:h val="0.32555756293971477"/>
        </c:manualLayout>
      </c:layout>
      <c:barChart>
        <c:barDir val="col"/>
        <c:grouping val="clustered"/>
        <c:varyColors val="0"/>
        <c:ser>
          <c:idx val="0"/>
          <c:order val="0"/>
          <c:tx>
            <c:strRef>
              <c:f>'[221206_Data products format.xlsx]Funding'!$C$18</c:f>
              <c:strCache>
                <c:ptCount val="1"/>
                <c:pt idx="0">
                  <c:v>Requested</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'[221206_Data products format.xlsx]Funding'!$B$19:$B$23</c:f>
              <c:strCache>
                <c:ptCount val="5"/>
                <c:pt idx="0">
                  <c:v>Protection</c:v>
                </c:pt>
                <c:pt idx="1">
                  <c:v>Child Protection</c:v>
                </c:pt>
                <c:pt idx="2">
                  <c:v>Gender-based Violence</c:v>
                </c:pt>
                <c:pt idx="3">
                  <c:v>Housing Land and Property</c:v>
                </c:pt>
                <c:pt idx="4">
                  <c:v>Mine Action</c:v>
                </c:pt>
              </c:strCache>
            </c:strRef>
          </c:cat>
          <c:val>
            <c:numRef>
              <c:f>'[221206_Data products format.xlsx]Funding'!$C$19:$C$23</c:f>
              <c:numCache>
                <c:formatCode>General</c:formatCode>
                <c:ptCount val="5"/>
                <c:pt idx="0">
                  <c:v>10</c:v>
                </c:pt>
                <c:pt idx="1">
                  <c:v>3</c:v>
                </c:pt>
                <c:pt idx="2">
                  <c:v>4</c:v>
                </c:pt>
                <c:pt idx="3">
                  <c:v>2</c:v>
                </c:pt>
                <c:pt idx="4">
                  <c:v>2</c:v>
                </c:pt>
              </c:numCache>
            </c:numRef>
          </c:val>
          <c:extLst>
            <c:ext xmlns:c16="http://schemas.microsoft.com/office/drawing/2014/chart" uri="{C3380CC4-5D6E-409C-BE32-E72D297353CC}">
              <c16:uniqueId val="{00000000-0C23-4B45-AFE7-F2302569A103}"/>
            </c:ext>
          </c:extLst>
        </c:ser>
        <c:ser>
          <c:idx val="1"/>
          <c:order val="1"/>
          <c:tx>
            <c:strRef>
              <c:f>'[221206_Data products format.xlsx]Funding'!$D$18</c:f>
              <c:strCache>
                <c:ptCount val="1"/>
                <c:pt idx="0">
                  <c:v>Received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'[221206_Data products format.xlsx]Funding'!$B$19:$B$23</c:f>
              <c:strCache>
                <c:ptCount val="5"/>
                <c:pt idx="0">
                  <c:v>Protection</c:v>
                </c:pt>
                <c:pt idx="1">
                  <c:v>Child Protection</c:v>
                </c:pt>
                <c:pt idx="2">
                  <c:v>Gender-based Violence</c:v>
                </c:pt>
                <c:pt idx="3">
                  <c:v>Housing Land and Property</c:v>
                </c:pt>
                <c:pt idx="4">
                  <c:v>Mine Action</c:v>
                </c:pt>
              </c:strCache>
            </c:strRef>
          </c:cat>
          <c:val>
            <c:numRef>
              <c:f>'[221206_Data products format.xlsx]Funding'!$D$19:$D$23</c:f>
              <c:numCache>
                <c:formatCode>General</c:formatCode>
                <c:ptCount val="5"/>
                <c:pt idx="0">
                  <c:v>3</c:v>
                </c:pt>
                <c:pt idx="1">
                  <c:v>1</c:v>
                </c:pt>
                <c:pt idx="2">
                  <c:v>2</c:v>
                </c:pt>
                <c:pt idx="3">
                  <c:v>0.5</c:v>
                </c:pt>
                <c:pt idx="4">
                  <c:v>0.5</c:v>
                </c:pt>
              </c:numCache>
            </c:numRef>
          </c:val>
          <c:extLst>
            <c:ext xmlns:c16="http://schemas.microsoft.com/office/drawing/2014/chart" uri="{C3380CC4-5D6E-409C-BE32-E72D297353CC}">
              <c16:uniqueId val="{00000001-0C23-4B45-AFE7-F2302569A103}"/>
            </c:ext>
          </c:extLst>
        </c:ser>
        <c:dLbls>
          <c:showLegendKey val="0"/>
          <c:showVal val="1"/>
          <c:showCatName val="0"/>
          <c:showSerName val="0"/>
          <c:showPercent val="0"/>
          <c:showBubbleSize val="0"/>
        </c:dLbls>
        <c:gapWidth val="219"/>
        <c:overlap val="-27"/>
        <c:axId val="928920088"/>
        <c:axId val="928915496"/>
      </c:barChart>
      <c:lineChart>
        <c:grouping val="standard"/>
        <c:varyColors val="0"/>
        <c:ser>
          <c:idx val="2"/>
          <c:order val="2"/>
          <c:tx>
            <c:strRef>
              <c:f>'[221206_Data products format.xlsx]Funding'!$E$18</c:f>
              <c:strCache>
                <c:ptCount val="1"/>
                <c:pt idx="0">
                  <c:v>% funded</c:v>
                </c:pt>
              </c:strCache>
            </c:strRef>
          </c:tx>
          <c:spPr>
            <a:ln w="28575" cap="rnd">
              <a:solidFill>
                <a:schemeClr val="accent2"/>
              </a:solidFill>
              <a:round/>
            </a:ln>
            <a:effectLst/>
          </c:spPr>
          <c:marker>
            <c:symbol val="none"/>
          </c:marker>
          <c:dLbls>
            <c:dLbl>
              <c:idx val="0"/>
              <c:layout>
                <c:manualLayout>
                  <c:x val="0"/>
                  <c:y val="-7.870370370370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23-4B45-AFE7-F2302569A103}"/>
                </c:ext>
              </c:extLst>
            </c:dLbl>
            <c:dLbl>
              <c:idx val="3"/>
              <c:layout>
                <c:manualLayout>
                  <c:x val="-1.9444444444444545E-2"/>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23-4B45-AFE7-F2302569A103}"/>
                </c:ext>
              </c:extLst>
            </c:dLbl>
            <c:dLbl>
              <c:idx val="4"/>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23-4B45-AFE7-F2302569A10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'[221206_Data products format.xlsx]Funding'!$B$19:$B$23</c:f>
              <c:strCache>
                <c:ptCount val="5"/>
                <c:pt idx="0">
                  <c:v>Protection</c:v>
                </c:pt>
                <c:pt idx="1">
                  <c:v>Child Protection</c:v>
                </c:pt>
                <c:pt idx="2">
                  <c:v>Gender-based Violence</c:v>
                </c:pt>
                <c:pt idx="3">
                  <c:v>Housing Land and Property</c:v>
                </c:pt>
                <c:pt idx="4">
                  <c:v>Mine Action</c:v>
                </c:pt>
              </c:strCache>
            </c:strRef>
          </c:cat>
          <c:val>
            <c:numRef>
              <c:f>'[221206_Data products format.xlsx]Funding'!$E$19:$E$23</c:f>
              <c:numCache>
                <c:formatCode>0%</c:formatCode>
                <c:ptCount val="5"/>
                <c:pt idx="0">
                  <c:v>0.3</c:v>
                </c:pt>
                <c:pt idx="1">
                  <c:v>0.33333333333333331</c:v>
                </c:pt>
                <c:pt idx="2">
                  <c:v>0.5</c:v>
                </c:pt>
                <c:pt idx="3">
                  <c:v>0.25</c:v>
                </c:pt>
                <c:pt idx="4">
                  <c:v>0.25</c:v>
                </c:pt>
              </c:numCache>
            </c:numRef>
          </c:val>
          <c:smooth val="0"/>
          <c:extLst>
            <c:ext xmlns:c16="http://schemas.microsoft.com/office/drawing/2014/chart" uri="{C3380CC4-5D6E-409C-BE32-E72D297353CC}">
              <c16:uniqueId val="{00000005-0C23-4B45-AFE7-F2302569A103}"/>
            </c:ext>
          </c:extLst>
        </c:ser>
        <c:dLbls>
          <c:showLegendKey val="0"/>
          <c:showVal val="1"/>
          <c:showCatName val="0"/>
          <c:showSerName val="0"/>
          <c:showPercent val="0"/>
          <c:showBubbleSize val="0"/>
        </c:dLbls>
        <c:marker val="1"/>
        <c:smooth val="0"/>
        <c:axId val="928924352"/>
        <c:axId val="928924024"/>
      </c:lineChart>
      <c:catAx>
        <c:axId val="928920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915496"/>
        <c:crosses val="autoZero"/>
        <c:auto val="1"/>
        <c:lblAlgn val="ctr"/>
        <c:lblOffset val="100"/>
        <c:noMultiLvlLbl val="0"/>
      </c:catAx>
      <c:valAx>
        <c:axId val="928915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920088"/>
        <c:crosses val="autoZero"/>
        <c:crossBetween val="between"/>
      </c:valAx>
      <c:valAx>
        <c:axId val="92892402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924352"/>
        <c:crosses val="max"/>
        <c:crossBetween val="between"/>
      </c:valAx>
      <c:catAx>
        <c:axId val="928924352"/>
        <c:scaling>
          <c:orientation val="minMax"/>
        </c:scaling>
        <c:delete val="1"/>
        <c:axPos val="b"/>
        <c:numFmt formatCode="General" sourceLinked="1"/>
        <c:majorTickMark val="none"/>
        <c:minorTickMark val="none"/>
        <c:tickLblPos val="nextTo"/>
        <c:crossAx val="928924024"/>
        <c:crosses val="autoZero"/>
        <c:auto val="1"/>
        <c:lblAlgn val="ctr"/>
        <c:lblOffset val="100"/>
        <c:noMultiLvlLbl val="0"/>
      </c:catAx>
      <c:spPr>
        <a:noFill/>
        <a:ln>
          <a:noFill/>
        </a:ln>
        <a:effectLst/>
      </c:spPr>
    </c:plotArea>
    <c:legend>
      <c:legendPos val="b"/>
      <c:layout>
        <c:manualLayout>
          <c:xMode val="edge"/>
          <c:yMode val="edge"/>
          <c:x val="7.2189686253631105E-2"/>
          <c:y val="0.91190228081317559"/>
          <c:w val="0.84771205200773392"/>
          <c:h val="8.80977191868244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IAWG_9Dec2021">
  <a:themeElements>
    <a:clrScheme name="Protection Cluster">
      <a:dk1>
        <a:srgbClr val="1D1D1B"/>
      </a:dk1>
      <a:lt1>
        <a:sysClr val="window" lastClr="FFFFFF"/>
      </a:lt1>
      <a:dk2>
        <a:srgbClr val="1D1D1B"/>
      </a:dk2>
      <a:lt2>
        <a:srgbClr val="FFFFFF"/>
      </a:lt2>
      <a:accent1>
        <a:srgbClr val="009FE3"/>
      </a:accent1>
      <a:accent2>
        <a:srgbClr val="E30613"/>
      </a:accent2>
      <a:accent3>
        <a:srgbClr val="F9B233"/>
      </a:accent3>
      <a:accent4>
        <a:srgbClr val="009640"/>
      </a:accent4>
      <a:accent5>
        <a:srgbClr val="1D1D1B"/>
      </a:accent5>
      <a:accent6>
        <a:srgbClr val="FFFFFF"/>
      </a:accent6>
      <a:hlink>
        <a:srgbClr val="009FE3"/>
      </a:hlink>
      <a:folHlink>
        <a:srgbClr val="E30613"/>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AWG_9Dec2021" id="{A090943F-B6EB-4007-ACF4-06B752EAED27}" vid="{5DF516E2-18F0-46B3-8D67-9BFB38891F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9c27809-4287-4089-b372-ed66d4ae5532">
      <Terms xmlns="http://schemas.microsoft.com/office/infopath/2007/PartnerControls"/>
    </lcf76f155ced4ddcb4097134ff3c332f>
    <TaxCatchAll xmlns="a7a6521e-3bb8-4ccc-a7e1-cb34b7e3d8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6" ma:contentTypeDescription="Create a new document." ma:contentTypeScope="" ma:versionID="9d6d4b1bf0ddf4b4b598901eb5172bb6">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d75914c7c1b02793fc54b38af3bcc159"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0a163c4-7aef-45cf-802c-7e9ce6ac4ea5}" ma:internalName="TaxCatchAll" ma:showField="CatchAllData" ma:web="a7a6521e-3bb8-4ccc-a7e1-cb34b7e3d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7CDB4-E414-482D-9724-6647449C4FA8}">
  <ds:schemaRefs>
    <ds:schemaRef ds:uri="http://schemas.microsoft.com/sharepoint/v3/contenttype/forms"/>
  </ds:schemaRefs>
</ds:datastoreItem>
</file>

<file path=customXml/itemProps2.xml><?xml version="1.0" encoding="utf-8"?>
<ds:datastoreItem xmlns:ds="http://schemas.openxmlformats.org/officeDocument/2006/customXml" ds:itemID="{F6710C40-9001-4DC3-8B53-F7D02F200200}">
  <ds:schemaRefs>
    <ds:schemaRef ds:uri="http://schemas.microsoft.com/office/2006/metadata/properties"/>
    <ds:schemaRef ds:uri="http://schemas.microsoft.com/office/infopath/2007/PartnerControls"/>
    <ds:schemaRef ds:uri="f9c27809-4287-4089-b372-ed66d4ae5532"/>
    <ds:schemaRef ds:uri="a7a6521e-3bb8-4ccc-a7e1-cb34b7e3d81d"/>
  </ds:schemaRefs>
</ds:datastoreItem>
</file>

<file path=customXml/itemProps3.xml><?xml version="1.0" encoding="utf-8"?>
<ds:datastoreItem xmlns:ds="http://schemas.openxmlformats.org/officeDocument/2006/customXml" ds:itemID="{334D4A06-548E-4C06-B2A1-1E02C7BD9E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27809-4287-4089-b372-ed66d4ae5532"/>
    <ds:schemaRef ds:uri="a7a6521e-3bb8-4ccc-a7e1-cb34b7e3d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31DE2B9-815B-4107-85A9-A3A61EFB1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3651</Words>
  <Characters>20813</Characters>
  <Application>Microsoft Office Word</Application>
  <DocSecurity>0</DocSecurity>
  <Lines>173</Lines>
  <Paragraphs>48</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24416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Sweeney</dc:creator>
  <cp:keywords/>
  <dc:description/>
  <cp:lastModifiedBy>Francesco Michele</cp:lastModifiedBy>
  <cp:revision>5</cp:revision>
  <cp:lastPrinted>2022-11-30T16:51:00Z</cp:lastPrinted>
  <dcterms:created xsi:type="dcterms:W3CDTF">2023-02-20T15:30:00Z</dcterms:created>
  <dcterms:modified xsi:type="dcterms:W3CDTF">2023-02-20T15:45:00Z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0x0101008BB050D803BE034CBEAE477B239A7EDF</vt:lpwstr>
  </property>
  <property fmtid="{D5CDD505-2E9C-101B-9397-08002B2CF9AE}" pid="3" name="MediaServiceImageTags">
    <vt:lpwstr/>
  </property>
</Properties>
</file>