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D4867" w14:textId="4EBC9533" w:rsidR="00EE7F11" w:rsidRPr="000C1D16" w:rsidRDefault="00EE7F11" w:rsidP="00CB283E">
      <w:pPr>
        <w:pBdr>
          <w:top w:val="nil"/>
          <w:left w:val="nil"/>
          <w:bottom w:val="nil"/>
          <w:right w:val="nil"/>
          <w:between w:val="nil"/>
        </w:pBdr>
        <w:jc w:val="center"/>
        <w:rPr>
          <w:rFonts w:asciiTheme="majorHAnsi" w:hAnsiTheme="majorHAnsi" w:cstheme="majorHAnsi"/>
          <w:b/>
          <w:color w:val="00B0F0"/>
          <w:lang w:val="en-GB"/>
        </w:rPr>
      </w:pPr>
      <w:bookmarkStart w:id="0" w:name="_GoBack"/>
      <w:bookmarkEnd w:id="0"/>
      <w:r w:rsidRPr="000C1D16">
        <w:rPr>
          <w:rFonts w:asciiTheme="majorHAnsi" w:hAnsiTheme="majorHAnsi" w:cstheme="majorHAnsi"/>
          <w:b/>
          <w:color w:val="00B0F0"/>
          <w:lang w:val="en-GB"/>
        </w:rPr>
        <w:t xml:space="preserve">GLOBAL PROTECTION CLUSTER </w:t>
      </w:r>
    </w:p>
    <w:p w14:paraId="207978E6" w14:textId="23705198" w:rsidR="00855F6E" w:rsidRPr="000C1D16" w:rsidRDefault="00855F6E" w:rsidP="00CB283E">
      <w:pPr>
        <w:pStyle w:val="Heading2"/>
        <w:spacing w:before="120" w:after="0"/>
        <w:jc w:val="center"/>
        <w:rPr>
          <w:rFonts w:asciiTheme="majorHAnsi" w:hAnsiTheme="majorHAnsi" w:cstheme="majorHAnsi"/>
          <w:sz w:val="24"/>
          <w:szCs w:val="24"/>
          <w:lang w:val="en-GB"/>
        </w:rPr>
      </w:pPr>
      <w:bookmarkStart w:id="1" w:name="_Hlk67397563"/>
      <w:r w:rsidRPr="000C1D16">
        <w:rPr>
          <w:rFonts w:asciiTheme="majorHAnsi" w:hAnsiTheme="majorHAnsi" w:cstheme="majorHAnsi"/>
          <w:lang w:val="en-GB"/>
        </w:rPr>
        <w:t>Donor engagement and coordinating fundraising</w:t>
      </w:r>
      <w:bookmarkEnd w:id="1"/>
      <w:r w:rsidR="00ED7BBF" w:rsidRPr="000C1D16">
        <w:rPr>
          <w:rFonts w:asciiTheme="majorHAnsi" w:hAnsiTheme="majorHAnsi" w:cstheme="majorHAnsi"/>
          <w:lang w:val="en-GB"/>
        </w:rPr>
        <w:t xml:space="preserve"> for the protection response </w:t>
      </w:r>
    </w:p>
    <w:p w14:paraId="4CECD3AD" w14:textId="769808AC" w:rsidR="00AB2865" w:rsidRPr="000C1D16" w:rsidRDefault="00CB283E" w:rsidP="00292DEA">
      <w:pPr>
        <w:spacing w:before="120" w:after="60"/>
        <w:jc w:val="both"/>
        <w:rPr>
          <w:rFonts w:asciiTheme="majorHAnsi" w:hAnsiTheme="majorHAnsi" w:cstheme="majorHAnsi"/>
          <w:color w:val="00B0F0"/>
          <w:lang w:val="en-GB"/>
        </w:rPr>
      </w:pPr>
      <w:r w:rsidRPr="000C1D16">
        <w:rPr>
          <w:rFonts w:asciiTheme="majorHAnsi" w:hAnsiTheme="majorHAnsi" w:cstheme="majorHAnsi"/>
          <w:color w:val="00B0F0"/>
          <w:lang w:val="en-GB"/>
        </w:rPr>
        <w:t>BACKGROUND &amp; RATIONALE</w:t>
      </w:r>
    </w:p>
    <w:p w14:paraId="0E7FCDDA" w14:textId="5387233A" w:rsidR="006D20E5" w:rsidRPr="000C1D16" w:rsidRDefault="006D20E5" w:rsidP="00CB283E">
      <w:pPr>
        <w:jc w:val="both"/>
        <w:rPr>
          <w:lang w:val="en-GB"/>
        </w:rPr>
      </w:pPr>
      <w:r w:rsidRPr="000C1D16">
        <w:rPr>
          <w:lang w:val="en-GB"/>
        </w:rPr>
        <w:t xml:space="preserve">Field operations invest a lot of time and resources developing response strategies in the Humanitarian Response Plan (HRP) and other flash appeals. They are asked to determine priority areas, populations, activities and/or projects, as well as determine the funding required for the response. More often than not, once the collective strategy is adopted, each operational partner goes it alone to fundraise for their own projects and activities with little visibility for </w:t>
      </w:r>
      <w:r w:rsidR="001E1C87" w:rsidRPr="000C1D16">
        <w:rPr>
          <w:lang w:val="en-GB"/>
        </w:rPr>
        <w:t xml:space="preserve">Cluster </w:t>
      </w:r>
      <w:r w:rsidRPr="000C1D16">
        <w:rPr>
          <w:lang w:val="en-GB"/>
        </w:rPr>
        <w:t>coordinators. This is compounded by a lack of regular and predictable collective engagement with donors at field level.</w:t>
      </w:r>
    </w:p>
    <w:p w14:paraId="65FBF684" w14:textId="77777777" w:rsidR="006D20E5" w:rsidRPr="000C1D16" w:rsidRDefault="006D20E5" w:rsidP="00CB283E">
      <w:pPr>
        <w:jc w:val="both"/>
        <w:rPr>
          <w:lang w:val="en-GB"/>
        </w:rPr>
      </w:pPr>
    </w:p>
    <w:p w14:paraId="16A3A8B1" w14:textId="041ADE5B" w:rsidR="006D20E5" w:rsidRPr="000C1D16" w:rsidRDefault="006D20E5" w:rsidP="00CB283E">
      <w:pPr>
        <w:jc w:val="both"/>
        <w:rPr>
          <w:lang w:val="en-GB"/>
        </w:rPr>
      </w:pPr>
      <w:r w:rsidRPr="000C1D16">
        <w:rPr>
          <w:lang w:val="en-GB"/>
        </w:rPr>
        <w:t xml:space="preserve">This guidance note aims to clarify expectations and provide concrete recommendations for collective engagement with donors to enhance the coordination of protection funding in line with the strategic priorities. </w:t>
      </w:r>
    </w:p>
    <w:p w14:paraId="3C6640D1" w14:textId="5B09F5D5" w:rsidR="00E23D87" w:rsidRPr="000C1D16" w:rsidRDefault="00E23D87" w:rsidP="00E23D87">
      <w:pPr>
        <w:spacing w:before="240" w:after="240"/>
        <w:jc w:val="both"/>
        <w:rPr>
          <w:rFonts w:asciiTheme="majorHAnsi" w:hAnsiTheme="majorHAnsi" w:cstheme="majorHAnsi"/>
          <w:color w:val="00B0F0"/>
          <w:lang w:val="en-GB"/>
        </w:rPr>
      </w:pPr>
      <w:r w:rsidRPr="000C1D16">
        <w:rPr>
          <w:rFonts w:asciiTheme="majorHAnsi" w:hAnsiTheme="majorHAnsi" w:cstheme="majorHAnsi"/>
          <w:color w:val="00B0F0"/>
          <w:lang w:val="en-GB"/>
        </w:rPr>
        <w:t xml:space="preserve">WHEN </w:t>
      </w:r>
      <w:r w:rsidR="00731464">
        <w:rPr>
          <w:rFonts w:asciiTheme="majorHAnsi" w:hAnsiTheme="majorHAnsi" w:cstheme="majorHAnsi"/>
          <w:color w:val="00B0F0"/>
          <w:lang w:val="en-GB"/>
        </w:rPr>
        <w:t xml:space="preserve">AND HOW </w:t>
      </w:r>
      <w:r w:rsidRPr="000C1D16">
        <w:rPr>
          <w:rFonts w:asciiTheme="majorHAnsi" w:hAnsiTheme="majorHAnsi" w:cstheme="majorHAnsi"/>
          <w:color w:val="00B0F0"/>
          <w:lang w:val="en-GB"/>
        </w:rPr>
        <w:t>TO ENGAGE</w:t>
      </w:r>
    </w:p>
    <w:p w14:paraId="344CC97F" w14:textId="7A85175E" w:rsidR="00E23D87" w:rsidRPr="00C42CB8" w:rsidRDefault="00E23D87" w:rsidP="00C42CB8">
      <w:pPr>
        <w:jc w:val="both"/>
        <w:rPr>
          <w:rFonts w:asciiTheme="majorHAnsi" w:eastAsia="Cambria" w:hAnsiTheme="majorHAnsi" w:cstheme="majorHAnsi"/>
          <w:b/>
          <w:bCs/>
          <w:lang w:val="en-GB"/>
        </w:rPr>
      </w:pPr>
      <w:r w:rsidRPr="00C42CB8">
        <w:rPr>
          <w:rFonts w:asciiTheme="majorHAnsi" w:eastAsia="Cambria" w:hAnsiTheme="majorHAnsi" w:cstheme="majorHAnsi"/>
          <w:b/>
          <w:bCs/>
          <w:lang w:val="en-GB"/>
        </w:rPr>
        <w:t>Organize (at least) quarterly multilateral meetings with donors</w:t>
      </w:r>
    </w:p>
    <w:p w14:paraId="784DCD2E" w14:textId="26930B25" w:rsidR="00ED5628" w:rsidRPr="000C1D16" w:rsidRDefault="00E23D87" w:rsidP="00ED5628">
      <w:pPr>
        <w:pStyle w:val="ListParagraph"/>
        <w:numPr>
          <w:ilvl w:val="1"/>
          <w:numId w:val="41"/>
        </w:numPr>
        <w:spacing w:after="0"/>
        <w:ind w:left="567" w:hanging="283"/>
        <w:contextualSpacing w:val="0"/>
        <w:jc w:val="both"/>
        <w:rPr>
          <w:rFonts w:asciiTheme="majorHAnsi" w:eastAsia="Cambria" w:hAnsiTheme="majorHAnsi" w:cstheme="majorHAnsi"/>
          <w:b/>
          <w:bCs/>
          <w:lang w:val="en-GB"/>
        </w:rPr>
      </w:pPr>
      <w:r w:rsidRPr="000C1D16">
        <w:rPr>
          <w:rFonts w:asciiTheme="majorHAnsi" w:eastAsia="Cambria" w:hAnsiTheme="majorHAnsi" w:cstheme="majorHAnsi"/>
          <w:u w:val="single"/>
          <w:lang w:val="en-GB"/>
        </w:rPr>
        <w:t>August/September</w:t>
      </w:r>
      <w:r w:rsidRPr="000C1D16">
        <w:rPr>
          <w:rFonts w:asciiTheme="majorHAnsi" w:eastAsia="Cambria" w:hAnsiTheme="majorHAnsi" w:cstheme="majorHAnsi"/>
          <w:b/>
          <w:bCs/>
          <w:lang w:val="en-GB"/>
        </w:rPr>
        <w:t xml:space="preserve"> </w:t>
      </w:r>
      <w:r w:rsidRPr="000C1D16">
        <w:rPr>
          <w:rFonts w:asciiTheme="majorHAnsi" w:eastAsia="Cambria" w:hAnsiTheme="majorHAnsi" w:cstheme="majorHAnsi"/>
          <w:lang w:val="en-GB"/>
        </w:rPr>
        <w:t xml:space="preserve">– before the </w:t>
      </w:r>
      <w:r w:rsidR="007E3C48">
        <w:rPr>
          <w:rFonts w:asciiTheme="majorHAnsi" w:eastAsia="Cambria" w:hAnsiTheme="majorHAnsi" w:cstheme="majorHAnsi"/>
          <w:lang w:val="en-GB"/>
        </w:rPr>
        <w:t xml:space="preserve">(initial) </w:t>
      </w:r>
      <w:r w:rsidR="009C18A6">
        <w:rPr>
          <w:rFonts w:asciiTheme="majorHAnsi" w:eastAsia="Cambria" w:hAnsiTheme="majorHAnsi" w:cstheme="majorHAnsi"/>
          <w:lang w:val="en-GB"/>
        </w:rPr>
        <w:t xml:space="preserve">submission to the </w:t>
      </w:r>
      <w:r w:rsidR="0000799C">
        <w:rPr>
          <w:rFonts w:asciiTheme="majorHAnsi" w:eastAsia="Cambria" w:hAnsiTheme="majorHAnsi" w:cstheme="majorHAnsi"/>
          <w:lang w:val="en-GB"/>
        </w:rPr>
        <w:t>HRP</w:t>
      </w:r>
    </w:p>
    <w:p w14:paraId="76124B9F" w14:textId="60BADA1E" w:rsidR="0000799C" w:rsidRPr="0000799C" w:rsidRDefault="006850A1" w:rsidP="005007D1">
      <w:pPr>
        <w:pStyle w:val="ListParagraph"/>
        <w:numPr>
          <w:ilvl w:val="2"/>
          <w:numId w:val="41"/>
        </w:numPr>
        <w:spacing w:after="0"/>
        <w:ind w:left="851" w:hanging="284"/>
        <w:contextualSpacing w:val="0"/>
        <w:jc w:val="both"/>
        <w:rPr>
          <w:rFonts w:asciiTheme="majorHAnsi" w:eastAsia="Cambria" w:hAnsiTheme="majorHAnsi" w:cstheme="majorHAnsi"/>
          <w:lang w:val="en-GB"/>
        </w:rPr>
      </w:pPr>
      <w:r w:rsidRPr="003B4D88">
        <w:rPr>
          <w:rFonts w:asciiTheme="majorHAnsi" w:eastAsia="Cambria" w:hAnsiTheme="majorHAnsi" w:cstheme="majorHAnsi"/>
          <w:lang w:val="en-GB"/>
        </w:rPr>
        <w:t xml:space="preserve">It is critical to engage donors as you prepare your </w:t>
      </w:r>
      <w:r w:rsidR="0000799C">
        <w:rPr>
          <w:rFonts w:asciiTheme="majorHAnsi" w:eastAsia="Cambria" w:hAnsiTheme="majorHAnsi" w:cstheme="majorHAnsi"/>
          <w:lang w:val="en-GB"/>
        </w:rPr>
        <w:t>HRP</w:t>
      </w:r>
      <w:r w:rsidR="0000799C" w:rsidRPr="003B4D88">
        <w:rPr>
          <w:rFonts w:asciiTheme="majorHAnsi" w:eastAsia="Cambria" w:hAnsiTheme="majorHAnsi" w:cstheme="majorHAnsi"/>
          <w:lang w:val="en-GB"/>
        </w:rPr>
        <w:t xml:space="preserve"> </w:t>
      </w:r>
      <w:r w:rsidRPr="003B4D88">
        <w:rPr>
          <w:rFonts w:asciiTheme="majorHAnsi" w:eastAsia="Cambria" w:hAnsiTheme="majorHAnsi" w:cstheme="majorHAnsi"/>
          <w:lang w:val="en-GB"/>
        </w:rPr>
        <w:t>to get a better idea of funding</w:t>
      </w:r>
      <w:r w:rsidR="007E3C48">
        <w:rPr>
          <w:rFonts w:asciiTheme="majorHAnsi" w:eastAsia="Cambria" w:hAnsiTheme="majorHAnsi" w:cstheme="majorHAnsi"/>
          <w:lang w:val="en-GB"/>
        </w:rPr>
        <w:t xml:space="preserve"> allocation</w:t>
      </w:r>
      <w:r w:rsidRPr="003B4D88">
        <w:rPr>
          <w:rFonts w:asciiTheme="majorHAnsi" w:eastAsia="Cambria" w:hAnsiTheme="majorHAnsi" w:cstheme="majorHAnsi"/>
          <w:lang w:val="en-GB"/>
        </w:rPr>
        <w:t xml:space="preserve"> </w:t>
      </w:r>
      <w:r w:rsidR="007E3C48">
        <w:rPr>
          <w:rFonts w:asciiTheme="majorHAnsi" w:eastAsia="Cambria" w:hAnsiTheme="majorHAnsi" w:cstheme="majorHAnsi"/>
          <w:lang w:val="en-GB"/>
        </w:rPr>
        <w:t xml:space="preserve">already </w:t>
      </w:r>
      <w:r w:rsidRPr="003B4D88">
        <w:rPr>
          <w:rFonts w:asciiTheme="majorHAnsi" w:eastAsia="Cambria" w:hAnsiTheme="majorHAnsi" w:cstheme="majorHAnsi"/>
          <w:lang w:val="en-GB"/>
        </w:rPr>
        <w:t>available/earmarked by donors for protection for the following year</w:t>
      </w:r>
      <w:r w:rsidR="007E3C48">
        <w:rPr>
          <w:rFonts w:asciiTheme="majorHAnsi" w:eastAsia="Cambria" w:hAnsiTheme="majorHAnsi" w:cstheme="majorHAnsi"/>
          <w:lang w:val="en-GB"/>
        </w:rPr>
        <w:t>,</w:t>
      </w:r>
      <w:r w:rsidRPr="003B4D88">
        <w:rPr>
          <w:rFonts w:asciiTheme="majorHAnsi" w:eastAsia="Cambria" w:hAnsiTheme="majorHAnsi" w:cstheme="majorHAnsi"/>
          <w:lang w:val="en-GB"/>
        </w:rPr>
        <w:t xml:space="preserve"> and </w:t>
      </w:r>
      <w:r w:rsidR="001E1C87" w:rsidRPr="003B4D88">
        <w:rPr>
          <w:rFonts w:asciiTheme="majorHAnsi" w:eastAsia="Cambria" w:hAnsiTheme="majorHAnsi" w:cstheme="majorHAnsi"/>
          <w:lang w:val="en-GB"/>
        </w:rPr>
        <w:t xml:space="preserve">to </w:t>
      </w:r>
      <w:r w:rsidRPr="003B4D88">
        <w:rPr>
          <w:rFonts w:asciiTheme="majorHAnsi" w:eastAsia="Cambria" w:hAnsiTheme="majorHAnsi" w:cstheme="majorHAnsi"/>
          <w:lang w:val="en-GB"/>
        </w:rPr>
        <w:t>advocate with donors on critical needs</w:t>
      </w:r>
      <w:r w:rsidR="00B05F47" w:rsidRPr="003B4D88">
        <w:rPr>
          <w:rFonts w:asciiTheme="majorHAnsi" w:eastAsia="Cambria" w:hAnsiTheme="majorHAnsi" w:cstheme="majorHAnsi"/>
          <w:lang w:val="en-GB"/>
        </w:rPr>
        <w:t>.</w:t>
      </w:r>
      <w:r w:rsidR="003B4D88">
        <w:rPr>
          <w:rFonts w:asciiTheme="majorHAnsi" w:eastAsia="Cambria" w:hAnsiTheme="majorHAnsi" w:cstheme="majorHAnsi"/>
          <w:lang w:val="en-GB"/>
        </w:rPr>
        <w:t xml:space="preserve"> </w:t>
      </w:r>
    </w:p>
    <w:p w14:paraId="0C1C3F56" w14:textId="4196AA18" w:rsidR="007E3C48" w:rsidRPr="007E3C48" w:rsidRDefault="007E3C48" w:rsidP="007E3C48">
      <w:pPr>
        <w:pStyle w:val="ListParagraph"/>
        <w:numPr>
          <w:ilvl w:val="2"/>
          <w:numId w:val="41"/>
        </w:numPr>
        <w:spacing w:after="0"/>
        <w:ind w:left="851" w:hanging="284"/>
        <w:contextualSpacing w:val="0"/>
        <w:jc w:val="both"/>
        <w:rPr>
          <w:rFonts w:asciiTheme="majorHAnsi" w:eastAsia="Cambria" w:hAnsiTheme="majorHAnsi" w:cstheme="majorHAnsi"/>
          <w:b/>
          <w:bCs/>
          <w:lang w:val="en-GB"/>
        </w:rPr>
      </w:pPr>
      <w:r w:rsidRPr="007E3C48">
        <w:rPr>
          <w:rFonts w:asciiTheme="majorHAnsi" w:eastAsia="Cambria" w:hAnsiTheme="majorHAnsi" w:cstheme="majorHAnsi"/>
          <w:lang w:val="en-GB"/>
        </w:rPr>
        <w:t>It will also help you better understand what type of activities are likely to be funded, which areas may be covered/overlooked by donor at that point, thus allowing you to better plan, coordinate with partners, and tailor your advocacy with donors</w:t>
      </w:r>
      <w:r w:rsidR="00D1410A">
        <w:rPr>
          <w:rFonts w:asciiTheme="majorHAnsi" w:eastAsia="Cambria" w:hAnsiTheme="majorHAnsi" w:cstheme="majorHAnsi"/>
          <w:lang w:val="en-GB"/>
        </w:rPr>
        <w:t xml:space="preserve"> to influence their funding priorities for the coming year</w:t>
      </w:r>
      <w:r w:rsidRPr="007E3C48">
        <w:rPr>
          <w:rFonts w:asciiTheme="majorHAnsi" w:eastAsia="Cambria" w:hAnsiTheme="majorHAnsi" w:cstheme="majorHAnsi"/>
          <w:lang w:val="en-GB"/>
        </w:rPr>
        <w:t>.</w:t>
      </w:r>
    </w:p>
    <w:p w14:paraId="09F43C5E" w14:textId="2F298EFD" w:rsidR="00D1410A" w:rsidRPr="00D1410A" w:rsidRDefault="00D1410A" w:rsidP="005007D1">
      <w:pPr>
        <w:pStyle w:val="ListParagraph"/>
        <w:numPr>
          <w:ilvl w:val="2"/>
          <w:numId w:val="41"/>
        </w:numPr>
        <w:spacing w:after="0"/>
        <w:ind w:left="851" w:hanging="284"/>
        <w:contextualSpacing w:val="0"/>
        <w:jc w:val="both"/>
        <w:rPr>
          <w:rFonts w:asciiTheme="majorHAnsi" w:eastAsia="Cambria" w:hAnsiTheme="majorHAnsi" w:cstheme="majorHAnsi"/>
          <w:lang w:val="en-GB"/>
        </w:rPr>
      </w:pPr>
      <w:r w:rsidRPr="00D1410A">
        <w:rPr>
          <w:rFonts w:asciiTheme="majorHAnsi" w:eastAsia="Cambria" w:hAnsiTheme="majorHAnsi" w:cstheme="majorHAnsi"/>
          <w:lang w:val="en-GB"/>
        </w:rPr>
        <w:t>During the meeting, present:</w:t>
      </w:r>
    </w:p>
    <w:p w14:paraId="38B37BAC" w14:textId="67E58D5D" w:rsidR="00D1410A" w:rsidRPr="00D1410A" w:rsidRDefault="00D1410A" w:rsidP="00D1410A">
      <w:pPr>
        <w:pStyle w:val="ListParagraph"/>
        <w:numPr>
          <w:ilvl w:val="3"/>
          <w:numId w:val="41"/>
        </w:numPr>
        <w:spacing w:after="0"/>
        <w:ind w:left="1276"/>
        <w:contextualSpacing w:val="0"/>
        <w:jc w:val="both"/>
        <w:rPr>
          <w:rFonts w:asciiTheme="majorHAnsi" w:eastAsia="Cambria" w:hAnsiTheme="majorHAnsi" w:cstheme="majorHAnsi"/>
          <w:lang w:val="en-GB"/>
        </w:rPr>
      </w:pPr>
      <w:r w:rsidRPr="00D1410A">
        <w:rPr>
          <w:rFonts w:asciiTheme="majorHAnsi" w:eastAsia="Cambria" w:hAnsiTheme="majorHAnsi" w:cstheme="majorHAnsi"/>
          <w:lang w:val="en-GB"/>
        </w:rPr>
        <w:t>(</w:t>
      </w:r>
      <w:r>
        <w:rPr>
          <w:rFonts w:asciiTheme="majorHAnsi" w:eastAsia="Cambria" w:hAnsiTheme="majorHAnsi" w:cstheme="majorHAnsi"/>
          <w:lang w:val="en-GB"/>
        </w:rPr>
        <w:t>Preliminary</w:t>
      </w:r>
      <w:r w:rsidRPr="00D1410A">
        <w:rPr>
          <w:rFonts w:asciiTheme="majorHAnsi" w:eastAsia="Cambria" w:hAnsiTheme="majorHAnsi" w:cstheme="majorHAnsi"/>
          <w:lang w:val="en-GB"/>
        </w:rPr>
        <w:t xml:space="preserve">) data from </w:t>
      </w:r>
      <w:r>
        <w:rPr>
          <w:rFonts w:asciiTheme="majorHAnsi" w:eastAsia="Cambria" w:hAnsiTheme="majorHAnsi" w:cstheme="majorHAnsi"/>
          <w:lang w:val="en-GB"/>
        </w:rPr>
        <w:t xml:space="preserve">your </w:t>
      </w:r>
      <w:r w:rsidRPr="00D1410A">
        <w:rPr>
          <w:rFonts w:asciiTheme="majorHAnsi" w:eastAsia="Cambria" w:hAnsiTheme="majorHAnsi" w:cstheme="majorHAnsi"/>
          <w:lang w:val="en-GB"/>
        </w:rPr>
        <w:t xml:space="preserve">needs overview (HNO) to highlight critical </w:t>
      </w:r>
      <w:r>
        <w:rPr>
          <w:rFonts w:asciiTheme="majorHAnsi" w:eastAsia="Cambria" w:hAnsiTheme="majorHAnsi" w:cstheme="majorHAnsi"/>
          <w:lang w:val="en-GB"/>
        </w:rPr>
        <w:t xml:space="preserve">protection </w:t>
      </w:r>
      <w:r w:rsidRPr="00D1410A">
        <w:rPr>
          <w:rFonts w:asciiTheme="majorHAnsi" w:eastAsia="Cambria" w:hAnsiTheme="majorHAnsi" w:cstheme="majorHAnsi"/>
          <w:lang w:val="en-GB"/>
        </w:rPr>
        <w:t xml:space="preserve">needs </w:t>
      </w:r>
    </w:p>
    <w:p w14:paraId="2619FDF8" w14:textId="5E368CD7" w:rsidR="00D1410A" w:rsidRPr="00D1410A" w:rsidRDefault="00D1410A" w:rsidP="00D1410A">
      <w:pPr>
        <w:pStyle w:val="ListParagraph"/>
        <w:numPr>
          <w:ilvl w:val="3"/>
          <w:numId w:val="41"/>
        </w:numPr>
        <w:spacing w:after="0"/>
        <w:ind w:left="1276"/>
        <w:contextualSpacing w:val="0"/>
        <w:jc w:val="both"/>
        <w:rPr>
          <w:rFonts w:asciiTheme="majorHAnsi" w:eastAsia="Cambria" w:hAnsiTheme="majorHAnsi" w:cstheme="majorHAnsi"/>
          <w:lang w:val="en-GB"/>
        </w:rPr>
      </w:pPr>
      <w:r w:rsidRPr="00D1410A">
        <w:rPr>
          <w:rFonts w:asciiTheme="majorHAnsi" w:eastAsia="Cambria" w:hAnsiTheme="majorHAnsi" w:cstheme="majorHAnsi"/>
          <w:lang w:val="en-GB"/>
        </w:rPr>
        <w:t>(</w:t>
      </w:r>
      <w:r>
        <w:rPr>
          <w:rFonts w:asciiTheme="majorHAnsi" w:eastAsia="Cambria" w:hAnsiTheme="majorHAnsi" w:cstheme="majorHAnsi"/>
          <w:lang w:val="en-GB"/>
        </w:rPr>
        <w:t>Preliminary</w:t>
      </w:r>
      <w:r w:rsidRPr="00D1410A">
        <w:rPr>
          <w:rFonts w:asciiTheme="majorHAnsi" w:eastAsia="Cambria" w:hAnsiTheme="majorHAnsi" w:cstheme="majorHAnsi"/>
          <w:lang w:val="en-GB"/>
        </w:rPr>
        <w:t>) overview of</w:t>
      </w:r>
      <w:r>
        <w:rPr>
          <w:rFonts w:asciiTheme="majorHAnsi" w:eastAsia="Cambria" w:hAnsiTheme="majorHAnsi" w:cstheme="majorHAnsi"/>
          <w:lang w:val="en-GB"/>
        </w:rPr>
        <w:t xml:space="preserve"> operational partners’</w:t>
      </w:r>
      <w:r w:rsidRPr="00D1410A">
        <w:rPr>
          <w:rFonts w:asciiTheme="majorHAnsi" w:eastAsia="Cambria" w:hAnsiTheme="majorHAnsi" w:cstheme="majorHAnsi"/>
          <w:lang w:val="en-GB"/>
        </w:rPr>
        <w:t xml:space="preserve"> fundin</w:t>
      </w:r>
      <w:r>
        <w:rPr>
          <w:rFonts w:asciiTheme="majorHAnsi" w:eastAsia="Cambria" w:hAnsiTheme="majorHAnsi" w:cstheme="majorHAnsi"/>
          <w:lang w:val="en-GB"/>
        </w:rPr>
        <w:t>g</w:t>
      </w:r>
      <w:r w:rsidRPr="00D1410A">
        <w:rPr>
          <w:rFonts w:asciiTheme="majorHAnsi" w:eastAsia="Cambria" w:hAnsiTheme="majorHAnsi" w:cstheme="majorHAnsi"/>
          <w:lang w:val="en-GB"/>
        </w:rPr>
        <w:t xml:space="preserve"> currently available for the incoming year of the HRP</w:t>
      </w:r>
      <w:r>
        <w:rPr>
          <w:rFonts w:asciiTheme="majorHAnsi" w:eastAsia="Cambria" w:hAnsiTheme="majorHAnsi" w:cstheme="majorHAnsi"/>
          <w:lang w:val="en-GB"/>
        </w:rPr>
        <w:t xml:space="preserve"> – i.e. funding already available for 2022</w:t>
      </w:r>
    </w:p>
    <w:p w14:paraId="04FC558A" w14:textId="6534E148" w:rsidR="00ED5628" w:rsidRPr="003B4D88" w:rsidRDefault="006850A1" w:rsidP="005007D1">
      <w:pPr>
        <w:pStyle w:val="ListParagraph"/>
        <w:numPr>
          <w:ilvl w:val="2"/>
          <w:numId w:val="41"/>
        </w:numPr>
        <w:spacing w:after="0"/>
        <w:ind w:left="851" w:hanging="284"/>
        <w:contextualSpacing w:val="0"/>
        <w:jc w:val="both"/>
        <w:rPr>
          <w:rFonts w:asciiTheme="majorHAnsi" w:eastAsia="Cambria" w:hAnsiTheme="majorHAnsi" w:cstheme="majorHAnsi"/>
          <w:b/>
          <w:bCs/>
          <w:lang w:val="en-GB"/>
        </w:rPr>
      </w:pPr>
      <w:r w:rsidRPr="003B4D88">
        <w:rPr>
          <w:rFonts w:asciiTheme="majorHAnsi" w:eastAsia="Cambria" w:hAnsiTheme="majorHAnsi" w:cstheme="majorHAnsi"/>
          <w:lang w:val="en-GB"/>
        </w:rPr>
        <w:t xml:space="preserve">Use this as an opportunity to push for the </w:t>
      </w:r>
      <w:r w:rsidR="007E3C48">
        <w:rPr>
          <w:rFonts w:asciiTheme="majorHAnsi" w:eastAsia="Cambria" w:hAnsiTheme="majorHAnsi" w:cstheme="majorHAnsi"/>
          <w:lang w:val="en-GB"/>
        </w:rPr>
        <w:t xml:space="preserve">Collective Protection Outcomes </w:t>
      </w:r>
      <w:r w:rsidRPr="003B4D88">
        <w:rPr>
          <w:rFonts w:asciiTheme="majorHAnsi" w:eastAsia="Cambria" w:hAnsiTheme="majorHAnsi" w:cstheme="majorHAnsi"/>
          <w:lang w:val="en-GB"/>
        </w:rPr>
        <w:t xml:space="preserve">in the HRP and </w:t>
      </w:r>
      <w:r w:rsidR="007E3C48">
        <w:rPr>
          <w:rFonts w:asciiTheme="majorHAnsi" w:eastAsia="Cambria" w:hAnsiTheme="majorHAnsi" w:cstheme="majorHAnsi"/>
          <w:lang w:val="en-GB"/>
        </w:rPr>
        <w:t>in all</w:t>
      </w:r>
      <w:r w:rsidR="007E3C48" w:rsidRPr="003B4D88">
        <w:rPr>
          <w:rFonts w:asciiTheme="majorHAnsi" w:eastAsia="Cambria" w:hAnsiTheme="majorHAnsi" w:cstheme="majorHAnsi"/>
          <w:lang w:val="en-GB"/>
        </w:rPr>
        <w:t xml:space="preserve"> </w:t>
      </w:r>
      <w:r w:rsidRPr="003B4D88">
        <w:rPr>
          <w:rFonts w:asciiTheme="majorHAnsi" w:eastAsia="Cambria" w:hAnsiTheme="majorHAnsi" w:cstheme="majorHAnsi"/>
          <w:lang w:val="en-GB"/>
        </w:rPr>
        <w:t>cluster’s own strategic plans</w:t>
      </w:r>
      <w:r w:rsidR="007E3C48" w:rsidRPr="007E3C48">
        <w:rPr>
          <w:rFonts w:asciiTheme="majorHAnsi" w:eastAsia="Cambria" w:hAnsiTheme="majorHAnsi" w:cstheme="majorHAnsi"/>
          <w:lang w:val="en-GB"/>
        </w:rPr>
        <w:t xml:space="preserve"> </w:t>
      </w:r>
      <w:r w:rsidR="007E3C48">
        <w:rPr>
          <w:rFonts w:asciiTheme="majorHAnsi" w:eastAsia="Cambria" w:hAnsiTheme="majorHAnsi" w:cstheme="majorHAnsi"/>
          <w:lang w:val="en-GB"/>
        </w:rPr>
        <w:t>(</w:t>
      </w:r>
      <w:r w:rsidR="007E3C48" w:rsidRPr="003B4D88">
        <w:rPr>
          <w:rFonts w:asciiTheme="majorHAnsi" w:eastAsia="Cambria" w:hAnsiTheme="majorHAnsi" w:cstheme="majorHAnsi"/>
          <w:lang w:val="en-GB"/>
        </w:rPr>
        <w:t>Centrality of Protection</w:t>
      </w:r>
      <w:r w:rsidR="007E3C48">
        <w:rPr>
          <w:rFonts w:asciiTheme="majorHAnsi" w:eastAsia="Cambria" w:hAnsiTheme="majorHAnsi" w:cstheme="majorHAnsi"/>
          <w:lang w:val="en-GB"/>
        </w:rPr>
        <w:t>)</w:t>
      </w:r>
      <w:r w:rsidR="00B05F47" w:rsidRPr="003B4D88">
        <w:rPr>
          <w:rFonts w:asciiTheme="majorHAnsi" w:eastAsia="Cambria" w:hAnsiTheme="majorHAnsi" w:cstheme="majorHAnsi"/>
          <w:lang w:val="en-GB"/>
        </w:rPr>
        <w:t>.</w:t>
      </w:r>
    </w:p>
    <w:p w14:paraId="0B7DDD59" w14:textId="0CEA30CB" w:rsidR="00E23D87" w:rsidRPr="000C1D16" w:rsidRDefault="00E23D87" w:rsidP="00E23D87">
      <w:pPr>
        <w:pStyle w:val="ListParagraph"/>
        <w:numPr>
          <w:ilvl w:val="1"/>
          <w:numId w:val="41"/>
        </w:numPr>
        <w:spacing w:after="0"/>
        <w:ind w:left="567" w:hanging="283"/>
        <w:contextualSpacing w:val="0"/>
        <w:jc w:val="both"/>
        <w:rPr>
          <w:rFonts w:asciiTheme="majorHAnsi" w:eastAsia="Cambria" w:hAnsiTheme="majorHAnsi" w:cstheme="majorHAnsi"/>
          <w:b/>
          <w:bCs/>
          <w:lang w:val="en-GB"/>
        </w:rPr>
      </w:pPr>
      <w:r w:rsidRPr="000C1D16">
        <w:rPr>
          <w:rFonts w:asciiTheme="majorHAnsi" w:eastAsia="Cambria" w:hAnsiTheme="majorHAnsi" w:cstheme="majorHAnsi"/>
          <w:u w:val="single"/>
          <w:lang w:val="en-GB"/>
        </w:rPr>
        <w:t>December/January</w:t>
      </w:r>
      <w:r w:rsidRPr="000C1D16">
        <w:rPr>
          <w:rFonts w:asciiTheme="majorHAnsi" w:eastAsia="Cambria" w:hAnsiTheme="majorHAnsi" w:cstheme="majorHAnsi"/>
          <w:b/>
          <w:bCs/>
          <w:lang w:val="en-GB"/>
        </w:rPr>
        <w:t xml:space="preserve"> </w:t>
      </w:r>
      <w:r w:rsidRPr="000C1D16">
        <w:rPr>
          <w:rFonts w:asciiTheme="majorHAnsi" w:eastAsia="Cambria" w:hAnsiTheme="majorHAnsi" w:cstheme="majorHAnsi"/>
          <w:lang w:val="en-GB"/>
        </w:rPr>
        <w:t>– after you finalized the Cluster HRP</w:t>
      </w:r>
    </w:p>
    <w:p w14:paraId="4A7127A6" w14:textId="77777777" w:rsidR="0000799C" w:rsidRDefault="00ED5628" w:rsidP="00E23D87">
      <w:pPr>
        <w:pStyle w:val="ListParagraph"/>
        <w:numPr>
          <w:ilvl w:val="0"/>
          <w:numId w:val="42"/>
        </w:numPr>
        <w:spacing w:after="0"/>
        <w:ind w:left="851" w:hanging="284"/>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Organise a briefing with key donors once your cluster HRP is finalised (</w:t>
      </w:r>
      <w:r w:rsidR="0000799C">
        <w:rPr>
          <w:rFonts w:asciiTheme="majorHAnsi" w:eastAsia="Cambria" w:hAnsiTheme="majorHAnsi" w:cstheme="majorHAnsi"/>
          <w:lang w:val="en-GB"/>
        </w:rPr>
        <w:t xml:space="preserve">even </w:t>
      </w:r>
      <w:r w:rsidRPr="000C1D16">
        <w:rPr>
          <w:rFonts w:asciiTheme="majorHAnsi" w:eastAsia="Cambria" w:hAnsiTheme="majorHAnsi" w:cstheme="majorHAnsi"/>
          <w:lang w:val="en-GB"/>
        </w:rPr>
        <w:t xml:space="preserve">before formal presentation by OCHA) to present the </w:t>
      </w:r>
      <w:r w:rsidR="002E005A" w:rsidRPr="000C1D16">
        <w:rPr>
          <w:rFonts w:asciiTheme="majorHAnsi" w:eastAsia="Cambria" w:hAnsiTheme="majorHAnsi" w:cstheme="majorHAnsi"/>
          <w:lang w:val="en-GB"/>
        </w:rPr>
        <w:t>Cl</w:t>
      </w:r>
      <w:r w:rsidRPr="000C1D16">
        <w:rPr>
          <w:rFonts w:asciiTheme="majorHAnsi" w:eastAsia="Cambria" w:hAnsiTheme="majorHAnsi" w:cstheme="majorHAnsi"/>
          <w:lang w:val="en-GB"/>
        </w:rPr>
        <w:t>uster</w:t>
      </w:r>
      <w:r w:rsidR="002E005A" w:rsidRPr="000C1D16">
        <w:rPr>
          <w:rFonts w:asciiTheme="majorHAnsi" w:eastAsia="Cambria" w:hAnsiTheme="majorHAnsi" w:cstheme="majorHAnsi"/>
          <w:lang w:val="en-GB"/>
        </w:rPr>
        <w:t xml:space="preserve">/AoR HRP </w:t>
      </w:r>
      <w:r w:rsidRPr="000C1D16">
        <w:rPr>
          <w:rFonts w:asciiTheme="majorHAnsi" w:eastAsia="Cambria" w:hAnsiTheme="majorHAnsi" w:cstheme="majorHAnsi"/>
          <w:lang w:val="en-GB"/>
        </w:rPr>
        <w:t>priorities</w:t>
      </w:r>
      <w:r w:rsidR="00403A71">
        <w:rPr>
          <w:rFonts w:asciiTheme="majorHAnsi" w:eastAsia="Cambria" w:hAnsiTheme="majorHAnsi" w:cstheme="majorHAnsi"/>
          <w:lang w:val="en-GB"/>
        </w:rPr>
        <w:t>,</w:t>
      </w:r>
      <w:r w:rsidRPr="000C1D16">
        <w:rPr>
          <w:rFonts w:asciiTheme="majorHAnsi" w:eastAsia="Cambria" w:hAnsiTheme="majorHAnsi" w:cstheme="majorHAnsi"/>
          <w:lang w:val="en-GB"/>
        </w:rPr>
        <w:t xml:space="preserve"> and proactively ensure that protection is a key driver of the humanitarian narrative</w:t>
      </w:r>
      <w:r w:rsidR="00ED7BBF" w:rsidRPr="000C1D16">
        <w:rPr>
          <w:rFonts w:asciiTheme="majorHAnsi" w:eastAsia="Cambria" w:hAnsiTheme="majorHAnsi" w:cstheme="majorHAnsi"/>
          <w:lang w:val="en-GB"/>
        </w:rPr>
        <w:t xml:space="preserve"> and of donors funding strategies.</w:t>
      </w:r>
    </w:p>
    <w:p w14:paraId="2C1FD386" w14:textId="751D5E83" w:rsidR="00E23D87" w:rsidRPr="000C1D16" w:rsidRDefault="00E23D87" w:rsidP="00E23D87">
      <w:pPr>
        <w:pStyle w:val="ListParagraph"/>
        <w:numPr>
          <w:ilvl w:val="0"/>
          <w:numId w:val="42"/>
        </w:numPr>
        <w:spacing w:after="0"/>
        <w:ind w:left="851" w:hanging="284"/>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 xml:space="preserve">Consider </w:t>
      </w:r>
      <w:r w:rsidR="009316FF" w:rsidRPr="000C1D16">
        <w:rPr>
          <w:rFonts w:asciiTheme="majorHAnsi" w:eastAsia="Cambria" w:hAnsiTheme="majorHAnsi" w:cstheme="majorHAnsi"/>
          <w:lang w:val="en-GB"/>
        </w:rPr>
        <w:t>involving UN</w:t>
      </w:r>
      <w:r w:rsidRPr="000C1D16">
        <w:rPr>
          <w:rFonts w:asciiTheme="majorHAnsi" w:eastAsia="Cambria" w:hAnsiTheme="majorHAnsi" w:cstheme="majorHAnsi"/>
          <w:lang w:val="en-GB"/>
        </w:rPr>
        <w:t>HCR Rep</w:t>
      </w:r>
      <w:r w:rsidR="009316FF" w:rsidRPr="000C1D16">
        <w:rPr>
          <w:rFonts w:asciiTheme="majorHAnsi" w:eastAsia="Cambria" w:hAnsiTheme="majorHAnsi" w:cstheme="majorHAnsi"/>
          <w:lang w:val="en-GB"/>
        </w:rPr>
        <w:t xml:space="preserve">resentative </w:t>
      </w:r>
      <w:r w:rsidR="00011249" w:rsidRPr="000C1D16">
        <w:rPr>
          <w:rFonts w:asciiTheme="majorHAnsi" w:eastAsia="Cambria" w:hAnsiTheme="majorHAnsi" w:cstheme="majorHAnsi"/>
          <w:lang w:val="en-GB"/>
        </w:rPr>
        <w:t>or Deputy Rep</w:t>
      </w:r>
      <w:r w:rsidR="009316FF" w:rsidRPr="000C1D16">
        <w:rPr>
          <w:rFonts w:asciiTheme="majorHAnsi" w:eastAsia="Cambria" w:hAnsiTheme="majorHAnsi" w:cstheme="majorHAnsi"/>
          <w:lang w:val="en-GB"/>
        </w:rPr>
        <w:t>resentative</w:t>
      </w:r>
      <w:r w:rsidR="00011249" w:rsidRPr="000C1D16">
        <w:rPr>
          <w:rFonts w:asciiTheme="majorHAnsi" w:eastAsia="Cambria" w:hAnsiTheme="majorHAnsi" w:cstheme="majorHAnsi"/>
          <w:lang w:val="en-GB"/>
        </w:rPr>
        <w:t xml:space="preserve"> for Protection (and Country Director of co-coordinating agency)</w:t>
      </w:r>
      <w:r w:rsidRPr="000C1D16">
        <w:rPr>
          <w:rFonts w:asciiTheme="majorHAnsi" w:eastAsia="Cambria" w:hAnsiTheme="majorHAnsi" w:cstheme="majorHAnsi"/>
          <w:lang w:val="en-GB"/>
        </w:rPr>
        <w:t xml:space="preserve"> </w:t>
      </w:r>
      <w:r w:rsidR="0000799C">
        <w:rPr>
          <w:rFonts w:asciiTheme="majorHAnsi" w:eastAsia="Cambria" w:hAnsiTheme="majorHAnsi" w:cstheme="majorHAnsi"/>
          <w:lang w:val="en-GB"/>
        </w:rPr>
        <w:t>as</w:t>
      </w:r>
      <w:r w:rsidR="0000799C" w:rsidRPr="000C1D16">
        <w:rPr>
          <w:rFonts w:asciiTheme="majorHAnsi" w:eastAsia="Cambria" w:hAnsiTheme="majorHAnsi" w:cstheme="majorHAnsi"/>
          <w:lang w:val="en-GB"/>
        </w:rPr>
        <w:t xml:space="preserve"> </w:t>
      </w:r>
      <w:r w:rsidRPr="000C1D16">
        <w:rPr>
          <w:rFonts w:asciiTheme="majorHAnsi" w:eastAsia="Cambria" w:hAnsiTheme="majorHAnsi" w:cstheme="majorHAnsi"/>
          <w:lang w:val="en-GB"/>
        </w:rPr>
        <w:t>host</w:t>
      </w:r>
      <w:r w:rsidR="0000799C">
        <w:rPr>
          <w:rFonts w:asciiTheme="majorHAnsi" w:eastAsia="Cambria" w:hAnsiTheme="majorHAnsi" w:cstheme="majorHAnsi"/>
          <w:lang w:val="en-GB"/>
        </w:rPr>
        <w:t xml:space="preserve"> of the meeting; invite the Heads of AoR lead agencies and members of the SAG</w:t>
      </w:r>
      <w:r w:rsidR="00B05F47">
        <w:rPr>
          <w:rFonts w:asciiTheme="majorHAnsi" w:eastAsia="Cambria" w:hAnsiTheme="majorHAnsi" w:cstheme="majorHAnsi"/>
          <w:lang w:val="en-GB"/>
        </w:rPr>
        <w:t>.</w:t>
      </w:r>
    </w:p>
    <w:p w14:paraId="01BA9A05" w14:textId="499FF9B0" w:rsidR="00E23D87" w:rsidRPr="000C1D16" w:rsidRDefault="00E23D87" w:rsidP="00E23D87">
      <w:pPr>
        <w:pStyle w:val="ListParagraph"/>
        <w:numPr>
          <w:ilvl w:val="1"/>
          <w:numId w:val="41"/>
        </w:numPr>
        <w:spacing w:after="0"/>
        <w:ind w:left="567" w:hanging="283"/>
        <w:contextualSpacing w:val="0"/>
        <w:jc w:val="both"/>
        <w:rPr>
          <w:rFonts w:asciiTheme="majorHAnsi" w:eastAsia="Cambria" w:hAnsiTheme="majorHAnsi" w:cstheme="majorHAnsi"/>
          <w:b/>
          <w:bCs/>
          <w:lang w:val="en-GB"/>
        </w:rPr>
      </w:pPr>
      <w:r w:rsidRPr="000C1D16">
        <w:rPr>
          <w:rFonts w:asciiTheme="majorHAnsi" w:eastAsia="Cambria" w:hAnsiTheme="majorHAnsi" w:cstheme="majorHAnsi"/>
          <w:u w:val="single"/>
          <w:lang w:val="en-GB"/>
        </w:rPr>
        <w:t>March</w:t>
      </w:r>
      <w:r w:rsidR="00152EFF" w:rsidRPr="000C1D16">
        <w:rPr>
          <w:rFonts w:asciiTheme="majorHAnsi" w:eastAsia="Cambria" w:hAnsiTheme="majorHAnsi" w:cstheme="majorHAnsi"/>
          <w:u w:val="single"/>
          <w:lang w:val="en-GB"/>
        </w:rPr>
        <w:t>/April</w:t>
      </w:r>
      <w:r w:rsidRPr="000C1D16">
        <w:rPr>
          <w:rFonts w:asciiTheme="majorHAnsi" w:eastAsia="Cambria" w:hAnsiTheme="majorHAnsi" w:cstheme="majorHAnsi"/>
          <w:b/>
          <w:bCs/>
          <w:lang w:val="en-GB"/>
        </w:rPr>
        <w:t xml:space="preserve"> </w:t>
      </w:r>
      <w:r w:rsidRPr="000C1D16">
        <w:rPr>
          <w:rFonts w:asciiTheme="majorHAnsi" w:eastAsia="Cambria" w:hAnsiTheme="majorHAnsi" w:cstheme="majorHAnsi"/>
          <w:lang w:val="en-GB"/>
        </w:rPr>
        <w:t>– update on Q1</w:t>
      </w:r>
    </w:p>
    <w:p w14:paraId="193AA989" w14:textId="037E052B" w:rsidR="000C1072" w:rsidRPr="000C1D16" w:rsidRDefault="00937D9C" w:rsidP="00FE0D1F">
      <w:pPr>
        <w:pStyle w:val="ListParagraph"/>
        <w:numPr>
          <w:ilvl w:val="2"/>
          <w:numId w:val="41"/>
        </w:numPr>
        <w:spacing w:after="0"/>
        <w:ind w:left="900"/>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Organise a briefing with key donors after the first quarter of the year, when you have a</w:t>
      </w:r>
      <w:r w:rsidR="005334D3" w:rsidRPr="000C1D16">
        <w:rPr>
          <w:rFonts w:asciiTheme="majorHAnsi" w:eastAsia="Cambria" w:hAnsiTheme="majorHAnsi" w:cstheme="majorHAnsi"/>
          <w:lang w:val="en-GB"/>
        </w:rPr>
        <w:t xml:space="preserve">n overview of how the funding allocation level will most probably look like for the year. </w:t>
      </w:r>
      <w:r w:rsidR="000C1D16">
        <w:rPr>
          <w:rFonts w:asciiTheme="majorHAnsi" w:eastAsia="Cambria" w:hAnsiTheme="majorHAnsi" w:cstheme="majorHAnsi"/>
          <w:lang w:val="en-GB"/>
        </w:rPr>
        <w:t>Engaging a discussion with donor</w:t>
      </w:r>
      <w:r w:rsidR="008B2278">
        <w:rPr>
          <w:rFonts w:asciiTheme="majorHAnsi" w:eastAsia="Cambria" w:hAnsiTheme="majorHAnsi" w:cstheme="majorHAnsi"/>
          <w:lang w:val="en-GB"/>
        </w:rPr>
        <w:t>s</w:t>
      </w:r>
      <w:r w:rsidR="000C1D16">
        <w:rPr>
          <w:rFonts w:asciiTheme="majorHAnsi" w:eastAsia="Cambria" w:hAnsiTheme="majorHAnsi" w:cstheme="majorHAnsi"/>
          <w:lang w:val="en-GB"/>
        </w:rPr>
        <w:t xml:space="preserve"> early in the year will allow you to </w:t>
      </w:r>
      <w:r w:rsidR="00AB5437">
        <w:rPr>
          <w:rFonts w:asciiTheme="majorHAnsi" w:eastAsia="Cambria" w:hAnsiTheme="majorHAnsi" w:cstheme="majorHAnsi"/>
          <w:lang w:val="en-GB"/>
        </w:rPr>
        <w:t xml:space="preserve">better strategize your </w:t>
      </w:r>
      <w:r w:rsidR="0000799C">
        <w:rPr>
          <w:rFonts w:asciiTheme="majorHAnsi" w:eastAsia="Cambria" w:hAnsiTheme="majorHAnsi" w:cstheme="majorHAnsi"/>
          <w:lang w:val="en-GB"/>
        </w:rPr>
        <w:t xml:space="preserve">(funding) </w:t>
      </w:r>
      <w:r w:rsidR="00AB5437">
        <w:rPr>
          <w:rFonts w:asciiTheme="majorHAnsi" w:eastAsia="Cambria" w:hAnsiTheme="majorHAnsi" w:cstheme="majorHAnsi"/>
          <w:lang w:val="en-GB"/>
        </w:rPr>
        <w:t xml:space="preserve">advocacy priorities for the year. </w:t>
      </w:r>
      <w:r w:rsidR="005334D3" w:rsidRPr="000C1D16">
        <w:rPr>
          <w:rFonts w:asciiTheme="majorHAnsi" w:eastAsia="Cambria" w:hAnsiTheme="majorHAnsi" w:cstheme="majorHAnsi"/>
          <w:lang w:val="en-GB"/>
        </w:rPr>
        <w:t xml:space="preserve"> </w:t>
      </w:r>
    </w:p>
    <w:p w14:paraId="5BFE11FB" w14:textId="0F2E1019" w:rsidR="00E23D87" w:rsidRPr="000C1D16" w:rsidRDefault="00E23D87" w:rsidP="00E23D87">
      <w:pPr>
        <w:pStyle w:val="ListParagraph"/>
        <w:numPr>
          <w:ilvl w:val="1"/>
          <w:numId w:val="41"/>
        </w:numPr>
        <w:spacing w:after="0"/>
        <w:ind w:left="567" w:hanging="283"/>
        <w:contextualSpacing w:val="0"/>
        <w:jc w:val="both"/>
        <w:rPr>
          <w:rFonts w:asciiTheme="majorHAnsi" w:eastAsia="Cambria" w:hAnsiTheme="majorHAnsi" w:cstheme="majorHAnsi"/>
          <w:lang w:val="en-GB"/>
        </w:rPr>
      </w:pPr>
      <w:r w:rsidRPr="000C1D16">
        <w:rPr>
          <w:rFonts w:asciiTheme="majorHAnsi" w:eastAsia="Cambria" w:hAnsiTheme="majorHAnsi" w:cstheme="majorHAnsi"/>
          <w:u w:val="single"/>
          <w:lang w:val="en-GB"/>
        </w:rPr>
        <w:lastRenderedPageBreak/>
        <w:t>June</w:t>
      </w:r>
      <w:r w:rsidRPr="000C1D16">
        <w:rPr>
          <w:rFonts w:asciiTheme="majorHAnsi" w:eastAsia="Cambria" w:hAnsiTheme="majorHAnsi" w:cstheme="majorHAnsi"/>
          <w:b/>
          <w:bCs/>
          <w:lang w:val="en-GB"/>
        </w:rPr>
        <w:t xml:space="preserve"> </w:t>
      </w:r>
      <w:r w:rsidRPr="000C1D16">
        <w:rPr>
          <w:rFonts w:asciiTheme="majorHAnsi" w:eastAsia="Cambria" w:hAnsiTheme="majorHAnsi" w:cstheme="majorHAnsi"/>
          <w:lang w:val="en-GB"/>
        </w:rPr>
        <w:t xml:space="preserve">– </w:t>
      </w:r>
      <w:r w:rsidR="00403A71">
        <w:rPr>
          <w:rFonts w:asciiTheme="majorHAnsi" w:eastAsia="Cambria" w:hAnsiTheme="majorHAnsi" w:cstheme="majorHAnsi"/>
          <w:lang w:val="en-GB"/>
        </w:rPr>
        <w:t>M</w:t>
      </w:r>
      <w:r w:rsidRPr="000C1D16">
        <w:rPr>
          <w:rFonts w:asciiTheme="majorHAnsi" w:eastAsia="Cambria" w:hAnsiTheme="majorHAnsi" w:cstheme="majorHAnsi"/>
          <w:lang w:val="en-GB"/>
        </w:rPr>
        <w:t>id-year review</w:t>
      </w:r>
    </w:p>
    <w:p w14:paraId="4B0F488C" w14:textId="612DA045" w:rsidR="0000799C" w:rsidRDefault="00846F70" w:rsidP="00A47A1B">
      <w:pPr>
        <w:pStyle w:val="ListParagraph"/>
        <w:numPr>
          <w:ilvl w:val="2"/>
          <w:numId w:val="41"/>
        </w:numPr>
        <w:spacing w:after="0"/>
        <w:ind w:left="851" w:hanging="284"/>
        <w:contextualSpacing w:val="0"/>
        <w:jc w:val="both"/>
        <w:rPr>
          <w:rFonts w:asciiTheme="majorHAnsi" w:eastAsia="Cambria" w:hAnsiTheme="majorHAnsi" w:cstheme="majorHAnsi"/>
          <w:lang w:val="en-GB"/>
        </w:rPr>
      </w:pPr>
      <w:r>
        <w:rPr>
          <w:rFonts w:asciiTheme="majorHAnsi" w:eastAsia="Cambria" w:hAnsiTheme="majorHAnsi" w:cstheme="majorHAnsi"/>
          <w:lang w:val="en-GB"/>
        </w:rPr>
        <w:t>Organise a mid-year review with donors and protection partners to p</w:t>
      </w:r>
      <w:r w:rsidR="001E1C87" w:rsidRPr="000C1D16">
        <w:rPr>
          <w:rFonts w:asciiTheme="majorHAnsi" w:eastAsia="Cambria" w:hAnsiTheme="majorHAnsi" w:cstheme="majorHAnsi"/>
          <w:lang w:val="en-GB"/>
        </w:rPr>
        <w:t xml:space="preserve">resent an overview of funding received so far </w:t>
      </w:r>
      <w:r w:rsidR="0000799C">
        <w:rPr>
          <w:rFonts w:asciiTheme="majorHAnsi" w:eastAsia="Cambria" w:hAnsiTheme="majorHAnsi" w:cstheme="majorHAnsi"/>
          <w:lang w:val="en-GB"/>
        </w:rPr>
        <w:t>by the Cluster &amp; AoRs</w:t>
      </w:r>
    </w:p>
    <w:p w14:paraId="0143DC6E" w14:textId="39E35481" w:rsidR="001E1C87" w:rsidRPr="000C1D16" w:rsidRDefault="0000799C" w:rsidP="00A47A1B">
      <w:pPr>
        <w:pStyle w:val="ListParagraph"/>
        <w:numPr>
          <w:ilvl w:val="2"/>
          <w:numId w:val="41"/>
        </w:numPr>
        <w:spacing w:after="0"/>
        <w:ind w:left="851" w:hanging="284"/>
        <w:contextualSpacing w:val="0"/>
        <w:jc w:val="both"/>
        <w:rPr>
          <w:rFonts w:asciiTheme="majorHAnsi" w:eastAsia="Cambria" w:hAnsiTheme="majorHAnsi" w:cstheme="majorHAnsi"/>
          <w:lang w:val="en-GB"/>
        </w:rPr>
      </w:pPr>
      <w:r>
        <w:rPr>
          <w:rFonts w:asciiTheme="majorHAnsi" w:eastAsia="Cambria" w:hAnsiTheme="majorHAnsi" w:cstheme="majorHAnsi"/>
          <w:lang w:val="en-GB"/>
        </w:rPr>
        <w:t>Ensure</w:t>
      </w:r>
      <w:r w:rsidRPr="000C1D16">
        <w:rPr>
          <w:rFonts w:asciiTheme="majorHAnsi" w:eastAsia="Cambria" w:hAnsiTheme="majorHAnsi" w:cstheme="majorHAnsi"/>
          <w:lang w:val="en-GB"/>
        </w:rPr>
        <w:t xml:space="preserve"> </w:t>
      </w:r>
      <w:r w:rsidR="001E1C87" w:rsidRPr="000C1D16">
        <w:rPr>
          <w:rFonts w:asciiTheme="majorHAnsi" w:eastAsia="Cambria" w:hAnsiTheme="majorHAnsi" w:cstheme="majorHAnsi"/>
          <w:lang w:val="en-GB"/>
        </w:rPr>
        <w:t xml:space="preserve">you </w:t>
      </w:r>
      <w:r w:rsidR="004F31D1">
        <w:rPr>
          <w:rFonts w:asciiTheme="majorHAnsi" w:eastAsia="Cambria" w:hAnsiTheme="majorHAnsi" w:cstheme="majorHAnsi"/>
          <w:lang w:val="en-GB"/>
        </w:rPr>
        <w:t>highlight</w:t>
      </w:r>
      <w:r w:rsidR="001E1C87" w:rsidRPr="000C1D16">
        <w:rPr>
          <w:rFonts w:asciiTheme="majorHAnsi" w:eastAsia="Cambria" w:hAnsiTheme="majorHAnsi" w:cstheme="majorHAnsi"/>
          <w:lang w:val="en-GB"/>
        </w:rPr>
        <w:t xml:space="preserve"> the </w:t>
      </w:r>
      <w:r w:rsidR="00934997">
        <w:rPr>
          <w:rFonts w:asciiTheme="majorHAnsi" w:eastAsia="Cambria" w:hAnsiTheme="majorHAnsi" w:cstheme="majorHAnsi"/>
          <w:lang w:val="en-GB"/>
        </w:rPr>
        <w:t>new/emerging protection issues</w:t>
      </w:r>
      <w:r w:rsidR="00265B02">
        <w:rPr>
          <w:rFonts w:asciiTheme="majorHAnsi" w:eastAsia="Cambria" w:hAnsiTheme="majorHAnsi" w:cstheme="majorHAnsi"/>
          <w:lang w:val="en-GB"/>
        </w:rPr>
        <w:t xml:space="preserve"> based on the latest protection analysis update</w:t>
      </w:r>
      <w:r w:rsidR="004F31D1">
        <w:rPr>
          <w:rFonts w:asciiTheme="majorHAnsi" w:eastAsia="Cambria" w:hAnsiTheme="majorHAnsi" w:cstheme="majorHAnsi"/>
          <w:lang w:val="en-GB"/>
        </w:rPr>
        <w:t>,</w:t>
      </w:r>
      <w:r w:rsidR="00265B02">
        <w:rPr>
          <w:rFonts w:asciiTheme="majorHAnsi" w:eastAsia="Cambria" w:hAnsiTheme="majorHAnsi" w:cstheme="majorHAnsi"/>
          <w:lang w:val="en-GB"/>
        </w:rPr>
        <w:t xml:space="preserve"> as well as </w:t>
      </w:r>
      <w:r w:rsidR="004F31D1">
        <w:rPr>
          <w:rFonts w:asciiTheme="majorHAnsi" w:eastAsia="Cambria" w:hAnsiTheme="majorHAnsi" w:cstheme="majorHAnsi"/>
          <w:lang w:val="en-GB"/>
        </w:rPr>
        <w:t xml:space="preserve">the </w:t>
      </w:r>
      <w:r w:rsidR="00265B02">
        <w:rPr>
          <w:rFonts w:asciiTheme="majorHAnsi" w:eastAsia="Cambria" w:hAnsiTheme="majorHAnsi" w:cstheme="majorHAnsi"/>
          <w:lang w:val="en-GB"/>
        </w:rPr>
        <w:t xml:space="preserve">funding </w:t>
      </w:r>
      <w:r>
        <w:rPr>
          <w:rFonts w:asciiTheme="majorHAnsi" w:eastAsia="Cambria" w:hAnsiTheme="majorHAnsi" w:cstheme="majorHAnsi"/>
          <w:lang w:val="en-GB"/>
        </w:rPr>
        <w:t xml:space="preserve">gap </w:t>
      </w:r>
      <w:r w:rsidR="00265B02">
        <w:rPr>
          <w:rFonts w:asciiTheme="majorHAnsi" w:eastAsia="Cambria" w:hAnsiTheme="majorHAnsi" w:cstheme="majorHAnsi"/>
          <w:lang w:val="en-GB"/>
        </w:rPr>
        <w:t xml:space="preserve">priorities </w:t>
      </w:r>
      <w:r w:rsidR="000B0FC4">
        <w:rPr>
          <w:rFonts w:asciiTheme="majorHAnsi" w:eastAsia="Cambria" w:hAnsiTheme="majorHAnsi" w:cstheme="majorHAnsi"/>
          <w:lang w:val="en-GB"/>
        </w:rPr>
        <w:t xml:space="preserve">for the rest of the year. </w:t>
      </w:r>
    </w:p>
    <w:p w14:paraId="12C017AB" w14:textId="77777777" w:rsidR="00C42CB8" w:rsidRDefault="00C42CB8" w:rsidP="00C42CB8">
      <w:pPr>
        <w:jc w:val="both"/>
        <w:rPr>
          <w:rFonts w:asciiTheme="majorHAnsi" w:eastAsia="Cambria" w:hAnsiTheme="majorHAnsi" w:cstheme="majorHAnsi"/>
          <w:b/>
          <w:bCs/>
          <w:lang w:val="en-GB"/>
        </w:rPr>
      </w:pPr>
    </w:p>
    <w:p w14:paraId="17004155" w14:textId="237D234D" w:rsidR="003B4D88" w:rsidRPr="00FD732F" w:rsidRDefault="00E23D87" w:rsidP="00FD732F">
      <w:pPr>
        <w:jc w:val="both"/>
        <w:rPr>
          <w:rFonts w:asciiTheme="majorHAnsi" w:eastAsia="Cambria" w:hAnsiTheme="majorHAnsi" w:cstheme="majorHAnsi"/>
          <w:lang w:val="en-GB"/>
        </w:rPr>
      </w:pPr>
      <w:r w:rsidRPr="00FD732F">
        <w:rPr>
          <w:rFonts w:asciiTheme="majorHAnsi" w:eastAsia="Cambria" w:hAnsiTheme="majorHAnsi" w:cstheme="majorHAnsi"/>
          <w:b/>
          <w:bCs/>
          <w:lang w:val="en-GB"/>
        </w:rPr>
        <w:t>Engage donors</w:t>
      </w:r>
      <w:r w:rsidR="00A47A1B" w:rsidRPr="00FD732F">
        <w:rPr>
          <w:rFonts w:asciiTheme="majorHAnsi" w:eastAsia="Cambria" w:hAnsiTheme="majorHAnsi" w:cstheme="majorHAnsi"/>
          <w:b/>
          <w:bCs/>
          <w:lang w:val="en-GB"/>
        </w:rPr>
        <w:t xml:space="preserve"> bilaterally</w:t>
      </w:r>
      <w:r w:rsidR="00677D58" w:rsidRPr="00FD732F">
        <w:rPr>
          <w:rFonts w:asciiTheme="majorHAnsi" w:eastAsia="Cambria" w:hAnsiTheme="majorHAnsi" w:cstheme="majorHAnsi"/>
          <w:b/>
          <w:bCs/>
          <w:lang w:val="en-GB"/>
        </w:rPr>
        <w:t xml:space="preserve"> on their strategic plan</w:t>
      </w:r>
      <w:r w:rsidRPr="00FD732F">
        <w:rPr>
          <w:rFonts w:asciiTheme="majorHAnsi" w:eastAsia="Cambria" w:hAnsiTheme="majorHAnsi" w:cstheme="majorHAnsi"/>
          <w:b/>
          <w:bCs/>
          <w:lang w:val="en-GB"/>
        </w:rPr>
        <w:t xml:space="preserve"> to ensure that protection priorities are included in their funding strategy</w:t>
      </w:r>
    </w:p>
    <w:p w14:paraId="19DF5986" w14:textId="133B4E3B" w:rsidR="00677D58" w:rsidRPr="00D1410A" w:rsidRDefault="003B4D88" w:rsidP="003B4D88">
      <w:pPr>
        <w:numPr>
          <w:ilvl w:val="3"/>
          <w:numId w:val="31"/>
        </w:numPr>
        <w:ind w:left="540" w:hanging="270"/>
        <w:jc w:val="both"/>
        <w:rPr>
          <w:rFonts w:asciiTheme="majorHAnsi" w:eastAsia="Cambria" w:hAnsiTheme="majorHAnsi" w:cstheme="majorHAnsi"/>
          <w:lang w:val="en-GB"/>
        </w:rPr>
      </w:pPr>
      <w:r w:rsidRPr="00D1410A">
        <w:rPr>
          <w:rFonts w:asciiTheme="majorHAnsi" w:eastAsia="Cambria" w:hAnsiTheme="majorHAnsi" w:cstheme="majorHAnsi"/>
          <w:lang w:val="en-GB"/>
        </w:rPr>
        <w:t>C</w:t>
      </w:r>
      <w:r w:rsidR="00A47A1B" w:rsidRPr="00D1410A">
        <w:rPr>
          <w:rFonts w:asciiTheme="majorHAnsi" w:eastAsia="Cambria" w:hAnsiTheme="majorHAnsi" w:cstheme="majorHAnsi"/>
          <w:lang w:val="en-GB"/>
        </w:rPr>
        <w:t>onfirm at country level when to provide inputs</w:t>
      </w:r>
      <w:r w:rsidR="00D1410A">
        <w:rPr>
          <w:rFonts w:asciiTheme="majorHAnsi" w:eastAsia="Cambria" w:hAnsiTheme="majorHAnsi" w:cstheme="majorHAnsi"/>
          <w:lang w:val="en-GB"/>
        </w:rPr>
        <w:t xml:space="preserve"> for specific (key) donors</w:t>
      </w:r>
    </w:p>
    <w:p w14:paraId="721C3E25" w14:textId="5847B591" w:rsidR="00677D58" w:rsidRPr="000C1D16" w:rsidRDefault="00677D58" w:rsidP="00677D58">
      <w:pPr>
        <w:numPr>
          <w:ilvl w:val="3"/>
          <w:numId w:val="31"/>
        </w:numPr>
        <w:ind w:left="567" w:hanging="283"/>
        <w:jc w:val="both"/>
        <w:rPr>
          <w:rFonts w:asciiTheme="majorHAnsi" w:eastAsia="Cambria" w:hAnsiTheme="majorHAnsi" w:cstheme="majorHAnsi"/>
          <w:lang w:val="en-GB"/>
        </w:rPr>
      </w:pPr>
      <w:r w:rsidRPr="000C1D16">
        <w:rPr>
          <w:rFonts w:asciiTheme="majorHAnsi" w:eastAsia="Cambria" w:hAnsiTheme="majorHAnsi" w:cstheme="majorHAnsi"/>
          <w:lang w:val="en-GB"/>
        </w:rPr>
        <w:t xml:space="preserve">Keep the GPC updated on such inputs to allow </w:t>
      </w:r>
      <w:r w:rsidR="00FE24B2">
        <w:rPr>
          <w:rFonts w:asciiTheme="majorHAnsi" w:eastAsia="Cambria" w:hAnsiTheme="majorHAnsi" w:cstheme="majorHAnsi"/>
          <w:lang w:val="en-GB"/>
        </w:rPr>
        <w:t xml:space="preserve">parallel </w:t>
      </w:r>
      <w:r w:rsidRPr="000C1D16">
        <w:rPr>
          <w:rFonts w:asciiTheme="majorHAnsi" w:eastAsia="Cambria" w:hAnsiTheme="majorHAnsi" w:cstheme="majorHAnsi"/>
          <w:lang w:val="en-GB"/>
        </w:rPr>
        <w:t>global level engagement</w:t>
      </w:r>
    </w:p>
    <w:p w14:paraId="05FA8BA6" w14:textId="77777777" w:rsidR="00C42CB8" w:rsidRDefault="00C42CB8" w:rsidP="00C42CB8">
      <w:pPr>
        <w:jc w:val="both"/>
        <w:rPr>
          <w:rFonts w:asciiTheme="majorHAnsi" w:eastAsia="Cambria" w:hAnsiTheme="majorHAnsi" w:cstheme="majorHAnsi"/>
          <w:b/>
          <w:bCs/>
          <w:lang w:val="en-GB"/>
        </w:rPr>
      </w:pPr>
    </w:p>
    <w:p w14:paraId="52ED5879" w14:textId="49636A87" w:rsidR="00152EFF" w:rsidRPr="000C1D16" w:rsidRDefault="00152EFF" w:rsidP="00C42CB8">
      <w:pPr>
        <w:jc w:val="both"/>
        <w:rPr>
          <w:rFonts w:asciiTheme="majorHAnsi" w:eastAsia="Cambria" w:hAnsiTheme="majorHAnsi" w:cstheme="majorHAnsi"/>
          <w:lang w:val="en-GB"/>
        </w:rPr>
      </w:pPr>
      <w:r w:rsidRPr="000C1D16">
        <w:rPr>
          <w:rFonts w:asciiTheme="majorHAnsi" w:eastAsia="Cambria" w:hAnsiTheme="majorHAnsi" w:cstheme="majorHAnsi"/>
          <w:b/>
          <w:bCs/>
          <w:lang w:val="en-GB"/>
        </w:rPr>
        <w:t xml:space="preserve">Organise </w:t>
      </w:r>
      <w:r w:rsidRPr="0000799C">
        <w:rPr>
          <w:rFonts w:asciiTheme="majorHAnsi" w:eastAsia="Cambria" w:hAnsiTheme="majorHAnsi" w:cstheme="majorHAnsi"/>
          <w:b/>
          <w:bCs/>
          <w:i/>
          <w:iCs/>
          <w:lang w:val="en-GB"/>
        </w:rPr>
        <w:t>ad hoc</w:t>
      </w:r>
      <w:r w:rsidRPr="000C1D16">
        <w:rPr>
          <w:rFonts w:asciiTheme="majorHAnsi" w:eastAsia="Cambria" w:hAnsiTheme="majorHAnsi" w:cstheme="majorHAnsi"/>
          <w:b/>
          <w:bCs/>
          <w:lang w:val="en-GB"/>
        </w:rPr>
        <w:t xml:space="preserve"> bilateral or multilateral meetings</w:t>
      </w:r>
      <w:r w:rsidRPr="000C1D16">
        <w:rPr>
          <w:rFonts w:asciiTheme="majorHAnsi" w:eastAsia="Cambria" w:hAnsiTheme="majorHAnsi" w:cstheme="majorHAnsi"/>
          <w:lang w:val="en-GB"/>
        </w:rPr>
        <w:t xml:space="preserve"> with targeted donors as relevant for both protection funding and advocacy</w:t>
      </w:r>
      <w:r w:rsidR="009316FF" w:rsidRPr="000C1D16">
        <w:rPr>
          <w:rFonts w:asciiTheme="majorHAnsi" w:eastAsia="Cambria" w:hAnsiTheme="majorHAnsi" w:cstheme="majorHAnsi"/>
          <w:lang w:val="en-GB"/>
        </w:rPr>
        <w:t xml:space="preserve"> on critical protection issues</w:t>
      </w:r>
    </w:p>
    <w:p w14:paraId="48FF54CF" w14:textId="73A2896E" w:rsidR="00152EFF" w:rsidRPr="000C1D16" w:rsidRDefault="00152EFF" w:rsidP="00152EFF">
      <w:pPr>
        <w:numPr>
          <w:ilvl w:val="3"/>
          <w:numId w:val="31"/>
        </w:numPr>
        <w:ind w:left="567" w:hanging="283"/>
        <w:jc w:val="both"/>
        <w:rPr>
          <w:rFonts w:asciiTheme="majorHAnsi" w:eastAsia="Cambria" w:hAnsiTheme="majorHAnsi" w:cstheme="majorHAnsi"/>
          <w:lang w:val="en-GB"/>
        </w:rPr>
      </w:pPr>
      <w:r w:rsidRPr="000C1D16">
        <w:rPr>
          <w:rFonts w:asciiTheme="majorHAnsi" w:eastAsia="Cambria" w:hAnsiTheme="majorHAnsi" w:cstheme="majorHAnsi"/>
          <w:lang w:val="en-GB"/>
        </w:rPr>
        <w:t xml:space="preserve">e.g. </w:t>
      </w:r>
      <w:r w:rsidR="00FE24B2">
        <w:rPr>
          <w:rFonts w:asciiTheme="majorHAnsi" w:eastAsia="Cambria" w:hAnsiTheme="majorHAnsi" w:cstheme="majorHAnsi"/>
          <w:lang w:val="en-GB"/>
        </w:rPr>
        <w:t>Members of the</w:t>
      </w:r>
      <w:r w:rsidRPr="000C1D16">
        <w:rPr>
          <w:rFonts w:asciiTheme="majorHAnsi" w:eastAsia="Cambria" w:hAnsiTheme="majorHAnsi" w:cstheme="majorHAnsi"/>
          <w:lang w:val="en-GB"/>
        </w:rPr>
        <w:t xml:space="preserve"> Advisory Board of Country-based Pooled Fund</w:t>
      </w:r>
      <w:r w:rsidR="00FE24B2">
        <w:rPr>
          <w:rFonts w:asciiTheme="majorHAnsi" w:eastAsia="Cambria" w:hAnsiTheme="majorHAnsi" w:cstheme="majorHAnsi"/>
          <w:lang w:val="en-GB"/>
        </w:rPr>
        <w:t xml:space="preserve"> as soon as Pooled Fund allocation is announced</w:t>
      </w:r>
    </w:p>
    <w:p w14:paraId="19EFE386" w14:textId="4F245110" w:rsidR="00152EFF" w:rsidRPr="000C1D16" w:rsidRDefault="00152EFF" w:rsidP="00152EFF">
      <w:pPr>
        <w:numPr>
          <w:ilvl w:val="3"/>
          <w:numId w:val="31"/>
        </w:numPr>
        <w:ind w:left="567" w:hanging="283"/>
        <w:jc w:val="both"/>
        <w:rPr>
          <w:rFonts w:asciiTheme="majorHAnsi" w:eastAsia="Cambria" w:hAnsiTheme="majorHAnsi" w:cstheme="majorHAnsi"/>
          <w:lang w:val="en-GB"/>
        </w:rPr>
      </w:pPr>
      <w:r w:rsidRPr="000C1D16">
        <w:rPr>
          <w:rFonts w:asciiTheme="majorHAnsi" w:eastAsia="Cambria" w:hAnsiTheme="majorHAnsi" w:cstheme="majorHAnsi"/>
          <w:lang w:val="en-GB"/>
        </w:rPr>
        <w:t>e.g. Donors on</w:t>
      </w:r>
      <w:r w:rsidR="00FE24B2">
        <w:rPr>
          <w:rFonts w:asciiTheme="majorHAnsi" w:eastAsia="Cambria" w:hAnsiTheme="majorHAnsi" w:cstheme="majorHAnsi"/>
          <w:lang w:val="en-GB"/>
        </w:rPr>
        <w:t xml:space="preserve"> the</w:t>
      </w:r>
      <w:r w:rsidRPr="000C1D16">
        <w:rPr>
          <w:rFonts w:asciiTheme="majorHAnsi" w:eastAsia="Cambria" w:hAnsiTheme="majorHAnsi" w:cstheme="majorHAnsi"/>
          <w:lang w:val="en-GB"/>
        </w:rPr>
        <w:t xml:space="preserve"> HCT</w:t>
      </w:r>
      <w:r w:rsidR="00FE24B2">
        <w:rPr>
          <w:rFonts w:asciiTheme="majorHAnsi" w:eastAsia="Cambria" w:hAnsiTheme="majorHAnsi" w:cstheme="majorHAnsi"/>
          <w:lang w:val="en-GB"/>
        </w:rPr>
        <w:t xml:space="preserve"> to push on key protection advocacy issues</w:t>
      </w:r>
    </w:p>
    <w:p w14:paraId="5E030E49" w14:textId="5A852671" w:rsidR="00DB1AD7" w:rsidRPr="000C1D16" w:rsidRDefault="00435025" w:rsidP="00292DEA">
      <w:pPr>
        <w:spacing w:before="240" w:after="240"/>
        <w:jc w:val="both"/>
        <w:rPr>
          <w:rFonts w:asciiTheme="majorHAnsi" w:hAnsiTheme="majorHAnsi" w:cstheme="majorHAnsi"/>
          <w:color w:val="00B0F0"/>
          <w:lang w:val="en-GB"/>
        </w:rPr>
      </w:pPr>
      <w:r w:rsidRPr="000C1D16">
        <w:rPr>
          <w:rFonts w:asciiTheme="majorHAnsi" w:hAnsiTheme="majorHAnsi" w:cstheme="majorHAnsi"/>
          <w:noProof/>
          <w:color w:val="00B0F0"/>
          <w:lang w:eastAsia="en-US"/>
        </w:rPr>
        <mc:AlternateContent>
          <mc:Choice Requires="wps">
            <w:drawing>
              <wp:anchor distT="45720" distB="45720" distL="114300" distR="114300" simplePos="0" relativeHeight="251661312" behindDoc="0" locked="0" layoutInCell="1" allowOverlap="1" wp14:anchorId="6B3AFE45" wp14:editId="61A4F8D0">
                <wp:simplePos x="0" y="0"/>
                <wp:positionH relativeFrom="column">
                  <wp:posOffset>209550</wp:posOffset>
                </wp:positionH>
                <wp:positionV relativeFrom="paragraph">
                  <wp:posOffset>478155</wp:posOffset>
                </wp:positionV>
                <wp:extent cx="5480050" cy="20002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2000250"/>
                        </a:xfrm>
                        <a:prstGeom prst="rect">
                          <a:avLst/>
                        </a:prstGeom>
                        <a:solidFill>
                          <a:srgbClr val="FFFFFF"/>
                        </a:solidFill>
                        <a:ln w="9525">
                          <a:solidFill>
                            <a:srgbClr val="000000"/>
                          </a:solidFill>
                          <a:miter lim="800000"/>
                          <a:headEnd/>
                          <a:tailEnd/>
                        </a:ln>
                      </wps:spPr>
                      <wps:txbx>
                        <w:txbxContent>
                          <w:p w14:paraId="2C67C8BC" w14:textId="0A3D1717" w:rsidR="0048636E" w:rsidRPr="0048636E" w:rsidRDefault="000B0FC4" w:rsidP="0048636E">
                            <w:pPr>
                              <w:ind w:left="270" w:hanging="283"/>
                              <w:jc w:val="both"/>
                              <w:rPr>
                                <w:b/>
                                <w:bCs/>
                              </w:rPr>
                            </w:pPr>
                            <w:r>
                              <w:rPr>
                                <w:b/>
                                <w:bCs/>
                              </w:rPr>
                              <w:t xml:space="preserve">CHECKLIST – </w:t>
                            </w:r>
                            <w:r w:rsidR="0048636E" w:rsidRPr="0048636E">
                              <w:rPr>
                                <w:b/>
                                <w:bCs/>
                              </w:rPr>
                              <w:t>WHAT</w:t>
                            </w:r>
                            <w:r>
                              <w:rPr>
                                <w:b/>
                                <w:bCs/>
                              </w:rPr>
                              <w:t xml:space="preserve"> </w:t>
                            </w:r>
                            <w:r w:rsidR="0048636E" w:rsidRPr="0048636E">
                              <w:rPr>
                                <w:b/>
                                <w:bCs/>
                              </w:rPr>
                              <w:t>TO INCLUDE IN A DONOR BRIEFING?</w:t>
                            </w:r>
                          </w:p>
                          <w:p w14:paraId="0E1F9854" w14:textId="20F4569D" w:rsidR="00435025" w:rsidRPr="00BC647B" w:rsidRDefault="0048636E" w:rsidP="009C18A6">
                            <w:pPr>
                              <w:pStyle w:val="ListParagraph"/>
                              <w:numPr>
                                <w:ilvl w:val="0"/>
                                <w:numId w:val="50"/>
                              </w:numPr>
                              <w:spacing w:after="0"/>
                              <w:contextualSpacing w:val="0"/>
                              <w:jc w:val="both"/>
                              <w:rPr>
                                <w:rFonts w:asciiTheme="majorHAnsi" w:eastAsia="Cambria" w:hAnsiTheme="majorHAnsi" w:cstheme="majorHAnsi"/>
                                <w:lang w:val="en-GB"/>
                              </w:rPr>
                            </w:pPr>
                            <w:r>
                              <w:rPr>
                                <w:rFonts w:asciiTheme="majorHAnsi" w:eastAsia="Cambria" w:hAnsiTheme="majorHAnsi" w:cstheme="majorHAnsi"/>
                              </w:rPr>
                              <w:t>Presentation of pr</w:t>
                            </w:r>
                            <w:r w:rsidR="00435025" w:rsidRPr="00BC647B">
                              <w:rPr>
                                <w:rFonts w:asciiTheme="majorHAnsi" w:eastAsia="Cambria" w:hAnsiTheme="majorHAnsi" w:cstheme="majorHAnsi"/>
                              </w:rPr>
                              <w:t>otection context, trends, and risks – particular emerging critical protection issues – and priority needs (</w:t>
                            </w:r>
                            <w:r w:rsidR="00435025" w:rsidRPr="00BC647B">
                              <w:rPr>
                                <w:rFonts w:asciiTheme="majorHAnsi" w:eastAsia="Cambria" w:hAnsiTheme="majorHAnsi" w:cstheme="majorHAnsi"/>
                                <w:i/>
                                <w:iCs/>
                              </w:rPr>
                              <w:t xml:space="preserve">Protection </w:t>
                            </w:r>
                            <w:r>
                              <w:rPr>
                                <w:rFonts w:asciiTheme="majorHAnsi" w:eastAsia="Cambria" w:hAnsiTheme="majorHAnsi" w:cstheme="majorHAnsi"/>
                                <w:i/>
                                <w:iCs/>
                              </w:rPr>
                              <w:t xml:space="preserve">Analysis </w:t>
                            </w:r>
                            <w:r w:rsidR="00435025" w:rsidRPr="00BC647B">
                              <w:rPr>
                                <w:rFonts w:asciiTheme="majorHAnsi" w:eastAsia="Cambria" w:hAnsiTheme="majorHAnsi" w:cstheme="majorHAnsi"/>
                                <w:i/>
                                <w:iCs/>
                              </w:rPr>
                              <w:t>Updates</w:t>
                            </w:r>
                            <w:r w:rsidR="00435025" w:rsidRPr="00BC647B">
                              <w:rPr>
                                <w:rFonts w:asciiTheme="majorHAnsi" w:eastAsia="Cambria" w:hAnsiTheme="majorHAnsi" w:cstheme="majorHAnsi"/>
                              </w:rPr>
                              <w:t>)</w:t>
                            </w:r>
                          </w:p>
                          <w:p w14:paraId="6D238B5B" w14:textId="78B1B2C4" w:rsidR="00435025" w:rsidRPr="00BC647B" w:rsidRDefault="00435025" w:rsidP="009C18A6">
                            <w:pPr>
                              <w:pStyle w:val="ListParagraph"/>
                              <w:numPr>
                                <w:ilvl w:val="0"/>
                                <w:numId w:val="50"/>
                              </w:numPr>
                              <w:spacing w:after="0"/>
                              <w:contextualSpacing w:val="0"/>
                              <w:jc w:val="both"/>
                              <w:rPr>
                                <w:rFonts w:asciiTheme="majorHAnsi" w:eastAsia="Cambria" w:hAnsiTheme="majorHAnsi" w:cstheme="majorHAnsi"/>
                                <w:lang w:val="en-GB"/>
                              </w:rPr>
                            </w:pPr>
                            <w:r w:rsidRPr="00BC647B">
                              <w:rPr>
                                <w:rFonts w:asciiTheme="majorHAnsi" w:eastAsia="Cambria" w:hAnsiTheme="majorHAnsi" w:cstheme="majorHAnsi"/>
                              </w:rPr>
                              <w:t>Update</w:t>
                            </w:r>
                            <w:r w:rsidR="0048636E">
                              <w:rPr>
                                <w:rFonts w:asciiTheme="majorHAnsi" w:eastAsia="Cambria" w:hAnsiTheme="majorHAnsi" w:cstheme="majorHAnsi"/>
                              </w:rPr>
                              <w:t xml:space="preserve"> on</w:t>
                            </w:r>
                            <w:r w:rsidRPr="00BC647B">
                              <w:rPr>
                                <w:rFonts w:asciiTheme="majorHAnsi" w:eastAsia="Cambria" w:hAnsiTheme="majorHAnsi" w:cstheme="majorHAnsi"/>
                              </w:rPr>
                              <w:t xml:space="preserve"> achievements and response progress (</w:t>
                            </w:r>
                            <w:r w:rsidRPr="00BC647B">
                              <w:rPr>
                                <w:rFonts w:asciiTheme="majorHAnsi" w:eastAsia="Cambria" w:hAnsiTheme="majorHAnsi" w:cstheme="majorHAnsi"/>
                                <w:i/>
                                <w:iCs/>
                              </w:rPr>
                              <w:t>5W</w:t>
                            </w:r>
                            <w:r w:rsidRPr="00BC647B">
                              <w:rPr>
                                <w:rFonts w:asciiTheme="majorHAnsi" w:eastAsia="Cambria" w:hAnsiTheme="majorHAnsi" w:cstheme="majorHAnsi"/>
                              </w:rPr>
                              <w:t>)</w:t>
                            </w:r>
                          </w:p>
                          <w:p w14:paraId="07A60EC9" w14:textId="67E83D79" w:rsidR="00435025" w:rsidRPr="006F587C" w:rsidRDefault="00435025" w:rsidP="009C18A6">
                            <w:pPr>
                              <w:pStyle w:val="ListParagraph"/>
                              <w:numPr>
                                <w:ilvl w:val="0"/>
                                <w:numId w:val="50"/>
                              </w:numPr>
                              <w:spacing w:after="0"/>
                              <w:contextualSpacing w:val="0"/>
                              <w:jc w:val="both"/>
                              <w:rPr>
                                <w:rFonts w:asciiTheme="majorHAnsi" w:eastAsia="Cambria" w:hAnsiTheme="majorHAnsi" w:cstheme="majorHAnsi"/>
                                <w:lang w:val="en-GB"/>
                              </w:rPr>
                            </w:pPr>
                            <w:r w:rsidRPr="00BC647B">
                              <w:rPr>
                                <w:rFonts w:asciiTheme="majorHAnsi" w:eastAsia="Cambria" w:hAnsiTheme="majorHAnsi" w:cstheme="majorHAnsi"/>
                              </w:rPr>
                              <w:t>Funding progress (</w:t>
                            </w:r>
                            <w:r w:rsidRPr="00BC647B">
                              <w:rPr>
                                <w:rFonts w:asciiTheme="majorHAnsi" w:eastAsia="Cambria" w:hAnsiTheme="majorHAnsi" w:cstheme="majorHAnsi"/>
                                <w:i/>
                                <w:iCs/>
                              </w:rPr>
                              <w:t>FTS/</w:t>
                            </w:r>
                            <w:r w:rsidR="00890E90">
                              <w:rPr>
                                <w:rFonts w:asciiTheme="majorHAnsi" w:eastAsia="Cambria" w:hAnsiTheme="majorHAnsi" w:cstheme="majorHAnsi"/>
                                <w:i/>
                                <w:iCs/>
                              </w:rPr>
                              <w:t xml:space="preserve">GPC </w:t>
                            </w:r>
                            <w:r w:rsidRPr="00BC647B">
                              <w:rPr>
                                <w:rFonts w:asciiTheme="majorHAnsi" w:eastAsia="Cambria" w:hAnsiTheme="majorHAnsi" w:cstheme="majorHAnsi"/>
                                <w:i/>
                                <w:iCs/>
                              </w:rPr>
                              <w:t>funding monitoring tool</w:t>
                            </w:r>
                            <w:r w:rsidRPr="00BC647B">
                              <w:rPr>
                                <w:rFonts w:asciiTheme="majorHAnsi" w:eastAsia="Cambria" w:hAnsiTheme="majorHAnsi" w:cstheme="majorHAnsi"/>
                              </w:rPr>
                              <w:t>)</w:t>
                            </w:r>
                            <w:r w:rsidR="004F31D1">
                              <w:rPr>
                                <w:rFonts w:asciiTheme="majorHAnsi" w:eastAsia="Cambria" w:hAnsiTheme="majorHAnsi" w:cstheme="majorHAnsi"/>
                              </w:rPr>
                              <w:t xml:space="preserve"> – </w:t>
                            </w:r>
                            <w:r w:rsidR="004F31D1" w:rsidRPr="000C1D16">
                              <w:rPr>
                                <w:rFonts w:asciiTheme="majorHAnsi" w:eastAsia="Cambria" w:hAnsiTheme="majorHAnsi" w:cstheme="majorHAnsi"/>
                                <w:lang w:val="en-GB"/>
                              </w:rPr>
                              <w:t>data</w:t>
                            </w:r>
                            <w:r w:rsidR="004F31D1">
                              <w:rPr>
                                <w:rFonts w:asciiTheme="majorHAnsi" w:eastAsia="Cambria" w:hAnsiTheme="majorHAnsi" w:cstheme="majorHAnsi"/>
                                <w:lang w:val="en-GB"/>
                              </w:rPr>
                              <w:t xml:space="preserve"> </w:t>
                            </w:r>
                            <w:r w:rsidR="004F31D1" w:rsidRPr="000C1D16">
                              <w:rPr>
                                <w:rFonts w:asciiTheme="majorHAnsi" w:eastAsia="Cambria" w:hAnsiTheme="majorHAnsi" w:cstheme="majorHAnsi"/>
                                <w:lang w:val="en-GB"/>
                              </w:rPr>
                              <w:t>disaggregated by AoRs, type of recipients/organizations</w:t>
                            </w:r>
                            <w:r w:rsidR="009C18A6">
                              <w:rPr>
                                <w:rFonts w:asciiTheme="majorHAnsi" w:eastAsia="Cambria" w:hAnsiTheme="majorHAnsi" w:cstheme="majorHAnsi"/>
                                <w:lang w:val="en-GB"/>
                              </w:rPr>
                              <w:t xml:space="preserve"> (UN, INGO, NNGO)</w:t>
                            </w:r>
                            <w:r w:rsidR="004F31D1" w:rsidRPr="000C1D16">
                              <w:rPr>
                                <w:rFonts w:asciiTheme="majorHAnsi" w:eastAsia="Cambria" w:hAnsiTheme="majorHAnsi" w:cstheme="majorHAnsi"/>
                                <w:lang w:val="en-GB"/>
                              </w:rPr>
                              <w:t>, and main donors</w:t>
                            </w:r>
                          </w:p>
                          <w:p w14:paraId="64468142" w14:textId="60B78390" w:rsidR="006F587C" w:rsidRPr="00BC647B" w:rsidRDefault="006F587C" w:rsidP="009C18A6">
                            <w:pPr>
                              <w:pStyle w:val="ListParagraph"/>
                              <w:numPr>
                                <w:ilvl w:val="0"/>
                                <w:numId w:val="50"/>
                              </w:numPr>
                              <w:spacing w:after="0"/>
                              <w:contextualSpacing w:val="0"/>
                              <w:jc w:val="both"/>
                              <w:rPr>
                                <w:rFonts w:asciiTheme="majorHAnsi" w:eastAsia="Cambria" w:hAnsiTheme="majorHAnsi" w:cstheme="majorHAnsi"/>
                                <w:lang w:val="en-GB"/>
                              </w:rPr>
                            </w:pPr>
                            <w:r>
                              <w:rPr>
                                <w:rFonts w:asciiTheme="majorHAnsi" w:eastAsia="Cambria" w:hAnsiTheme="majorHAnsi" w:cstheme="majorHAnsi"/>
                              </w:rPr>
                              <w:t xml:space="preserve">Funding </w:t>
                            </w:r>
                            <w:r w:rsidR="00C25F9D">
                              <w:rPr>
                                <w:rFonts w:asciiTheme="majorHAnsi" w:eastAsia="Cambria" w:hAnsiTheme="majorHAnsi" w:cstheme="majorHAnsi"/>
                              </w:rPr>
                              <w:t>priorities (areas, type of activities, vulnerable groups)</w:t>
                            </w:r>
                          </w:p>
                          <w:p w14:paraId="0891D7B7" w14:textId="0AE94152" w:rsidR="00435025" w:rsidRPr="00BC647B" w:rsidRDefault="00435025" w:rsidP="009C18A6">
                            <w:pPr>
                              <w:pStyle w:val="ListParagraph"/>
                              <w:numPr>
                                <w:ilvl w:val="0"/>
                                <w:numId w:val="50"/>
                              </w:numPr>
                              <w:spacing w:after="0"/>
                              <w:contextualSpacing w:val="0"/>
                              <w:jc w:val="both"/>
                              <w:rPr>
                                <w:rFonts w:asciiTheme="majorHAnsi" w:eastAsia="Cambria" w:hAnsiTheme="majorHAnsi" w:cstheme="majorHAnsi"/>
                                <w:lang w:val="en-GB"/>
                              </w:rPr>
                            </w:pPr>
                            <w:r w:rsidRPr="00BC647B">
                              <w:rPr>
                                <w:rFonts w:asciiTheme="majorHAnsi" w:eastAsia="Cambria" w:hAnsiTheme="majorHAnsi" w:cstheme="majorHAnsi"/>
                              </w:rPr>
                              <w:t>Key advocacy messages</w:t>
                            </w:r>
                            <w:r w:rsidR="009C18A6">
                              <w:rPr>
                                <w:rFonts w:asciiTheme="majorHAnsi" w:eastAsia="Cambria" w:hAnsiTheme="majorHAnsi" w:cstheme="majorHAnsi"/>
                              </w:rPr>
                              <w:t xml:space="preserve"> addressed to donors themselves or for which need their support</w:t>
                            </w:r>
                          </w:p>
                          <w:p w14:paraId="43867C6A" w14:textId="7D97C7EF" w:rsidR="00435025" w:rsidRDefault="00890E90" w:rsidP="009C18A6">
                            <w:pPr>
                              <w:pStyle w:val="ListParagraph"/>
                              <w:numPr>
                                <w:ilvl w:val="0"/>
                                <w:numId w:val="50"/>
                              </w:numPr>
                              <w:spacing w:after="0"/>
                              <w:contextualSpacing w:val="0"/>
                              <w:jc w:val="both"/>
                            </w:pPr>
                            <w:r w:rsidRPr="00890E90">
                              <w:rPr>
                                <w:rFonts w:asciiTheme="majorHAnsi" w:eastAsia="Cambria" w:hAnsiTheme="majorHAnsi" w:cstheme="majorHAnsi"/>
                              </w:rPr>
                              <w:t xml:space="preserve">Inclusion of </w:t>
                            </w:r>
                            <w:r w:rsidR="00435025" w:rsidRPr="00890E90">
                              <w:rPr>
                                <w:rFonts w:asciiTheme="majorHAnsi" w:eastAsia="Cambria" w:hAnsiTheme="majorHAnsi" w:cstheme="majorHAnsi"/>
                              </w:rPr>
                              <w:t xml:space="preserve">partner(s) with </w:t>
                            </w:r>
                            <w:r w:rsidR="009C18A6">
                              <w:rPr>
                                <w:rFonts w:asciiTheme="majorHAnsi" w:eastAsia="Cambria" w:hAnsiTheme="majorHAnsi" w:cstheme="majorHAnsi"/>
                              </w:rPr>
                              <w:t>critical</w:t>
                            </w:r>
                            <w:r w:rsidR="009C18A6" w:rsidRPr="00890E90">
                              <w:rPr>
                                <w:rFonts w:asciiTheme="majorHAnsi" w:eastAsia="Cambria" w:hAnsiTheme="majorHAnsi" w:cstheme="majorHAnsi"/>
                              </w:rPr>
                              <w:t xml:space="preserve"> </w:t>
                            </w:r>
                            <w:r w:rsidR="00435025" w:rsidRPr="00890E90">
                              <w:rPr>
                                <w:rFonts w:asciiTheme="majorHAnsi" w:eastAsia="Cambria" w:hAnsiTheme="majorHAnsi" w:cstheme="majorHAnsi"/>
                              </w:rPr>
                              <w:t>projects requiring funding (sales pitch)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3AFE45" id="_x0000_t202" coordsize="21600,21600" o:spt="202" path="m,l,21600r21600,l21600,xe">
                <v:stroke joinstyle="miter"/>
                <v:path gradientshapeok="t" o:connecttype="rect"/>
              </v:shapetype>
              <v:shape id="Text Box 2" o:spid="_x0000_s1026" type="#_x0000_t202" style="position:absolute;left:0;text-align:left;margin-left:16.5pt;margin-top:37.65pt;width:431.5pt;height:1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">
                <v:textbox>
                  <w:txbxContent>
                    <w:p w14:paraId="2C67C8BC" w14:textId="0A3D1717" w:rsidR="0048636E" w:rsidRPr="0048636E" w:rsidRDefault="000B0FC4" w:rsidP="0048636E">
                      <w:pPr>
                        <w:ind w:left="270" w:hanging="283"/>
                        <w:jc w:val="both"/>
                        <w:rPr>
                          <w:b/>
                          <w:bCs/>
                        </w:rPr>
                      </w:pPr>
                      <w:r>
                        <w:rPr>
                          <w:b/>
                          <w:bCs/>
                        </w:rPr>
                        <w:t xml:space="preserve">CHECKLIST – </w:t>
                      </w:r>
                      <w:r w:rsidR="0048636E" w:rsidRPr="0048636E">
                        <w:rPr>
                          <w:b/>
                          <w:bCs/>
                        </w:rPr>
                        <w:t>WHAT</w:t>
                      </w:r>
                      <w:r>
                        <w:rPr>
                          <w:b/>
                          <w:bCs/>
                        </w:rPr>
                        <w:t xml:space="preserve"> </w:t>
                      </w:r>
                      <w:r w:rsidR="0048636E" w:rsidRPr="0048636E">
                        <w:rPr>
                          <w:b/>
                          <w:bCs/>
                        </w:rPr>
                        <w:t>TO INCLUDE IN A DONOR BRIEFING?</w:t>
                      </w:r>
                    </w:p>
                    <w:p w14:paraId="0E1F9854" w14:textId="20F4569D" w:rsidR="00435025" w:rsidRPr="00BC647B" w:rsidRDefault="0048636E" w:rsidP="009C18A6">
                      <w:pPr>
                        <w:pStyle w:val="ListParagraph"/>
                        <w:numPr>
                          <w:ilvl w:val="0"/>
                          <w:numId w:val="50"/>
                        </w:numPr>
                        <w:spacing w:after="0"/>
                        <w:contextualSpacing w:val="0"/>
                        <w:jc w:val="both"/>
                        <w:rPr>
                          <w:rFonts w:asciiTheme="majorHAnsi" w:eastAsia="Cambria" w:hAnsiTheme="majorHAnsi" w:cstheme="majorHAnsi"/>
                          <w:lang w:val="en-GB"/>
                        </w:rPr>
                      </w:pPr>
                      <w:r>
                        <w:rPr>
                          <w:rFonts w:asciiTheme="majorHAnsi" w:eastAsia="Cambria" w:hAnsiTheme="majorHAnsi" w:cstheme="majorHAnsi"/>
                        </w:rPr>
                        <w:t>Presentation of pr</w:t>
                      </w:r>
                      <w:r w:rsidR="00435025" w:rsidRPr="00BC647B">
                        <w:rPr>
                          <w:rFonts w:asciiTheme="majorHAnsi" w:eastAsia="Cambria" w:hAnsiTheme="majorHAnsi" w:cstheme="majorHAnsi"/>
                        </w:rPr>
                        <w:t xml:space="preserve">otection context, trends, and risks – </w:t>
                      </w:r>
                      <w:proofErr w:type="gramStart"/>
                      <w:r w:rsidR="00435025" w:rsidRPr="00BC647B">
                        <w:rPr>
                          <w:rFonts w:asciiTheme="majorHAnsi" w:eastAsia="Cambria" w:hAnsiTheme="majorHAnsi" w:cstheme="majorHAnsi"/>
                        </w:rPr>
                        <w:t>particular emerging</w:t>
                      </w:r>
                      <w:proofErr w:type="gramEnd"/>
                      <w:r w:rsidR="00435025" w:rsidRPr="00BC647B">
                        <w:rPr>
                          <w:rFonts w:asciiTheme="majorHAnsi" w:eastAsia="Cambria" w:hAnsiTheme="majorHAnsi" w:cstheme="majorHAnsi"/>
                        </w:rPr>
                        <w:t xml:space="preserve"> critical protection issues – and priority needs (</w:t>
                      </w:r>
                      <w:r w:rsidR="00435025" w:rsidRPr="00BC647B">
                        <w:rPr>
                          <w:rFonts w:asciiTheme="majorHAnsi" w:eastAsia="Cambria" w:hAnsiTheme="majorHAnsi" w:cstheme="majorHAnsi"/>
                          <w:i/>
                          <w:iCs/>
                        </w:rPr>
                        <w:t xml:space="preserve">Protection </w:t>
                      </w:r>
                      <w:r>
                        <w:rPr>
                          <w:rFonts w:asciiTheme="majorHAnsi" w:eastAsia="Cambria" w:hAnsiTheme="majorHAnsi" w:cstheme="majorHAnsi"/>
                          <w:i/>
                          <w:iCs/>
                        </w:rPr>
                        <w:t xml:space="preserve">Analysis </w:t>
                      </w:r>
                      <w:r w:rsidR="00435025" w:rsidRPr="00BC647B">
                        <w:rPr>
                          <w:rFonts w:asciiTheme="majorHAnsi" w:eastAsia="Cambria" w:hAnsiTheme="majorHAnsi" w:cstheme="majorHAnsi"/>
                          <w:i/>
                          <w:iCs/>
                        </w:rPr>
                        <w:t>Updates</w:t>
                      </w:r>
                      <w:r w:rsidR="00435025" w:rsidRPr="00BC647B">
                        <w:rPr>
                          <w:rFonts w:asciiTheme="majorHAnsi" w:eastAsia="Cambria" w:hAnsiTheme="majorHAnsi" w:cstheme="majorHAnsi"/>
                        </w:rPr>
                        <w:t>)</w:t>
                      </w:r>
                    </w:p>
                    <w:p w14:paraId="6D238B5B" w14:textId="78B1B2C4" w:rsidR="00435025" w:rsidRPr="00BC647B" w:rsidRDefault="00435025" w:rsidP="009C18A6">
                      <w:pPr>
                        <w:pStyle w:val="ListParagraph"/>
                        <w:numPr>
                          <w:ilvl w:val="0"/>
                          <w:numId w:val="50"/>
                        </w:numPr>
                        <w:spacing w:after="0"/>
                        <w:contextualSpacing w:val="0"/>
                        <w:jc w:val="both"/>
                        <w:rPr>
                          <w:rFonts w:asciiTheme="majorHAnsi" w:eastAsia="Cambria" w:hAnsiTheme="majorHAnsi" w:cstheme="majorHAnsi"/>
                          <w:lang w:val="en-GB"/>
                        </w:rPr>
                      </w:pPr>
                      <w:r w:rsidRPr="00BC647B">
                        <w:rPr>
                          <w:rFonts w:asciiTheme="majorHAnsi" w:eastAsia="Cambria" w:hAnsiTheme="majorHAnsi" w:cstheme="majorHAnsi"/>
                        </w:rPr>
                        <w:t>Update</w:t>
                      </w:r>
                      <w:r w:rsidR="0048636E">
                        <w:rPr>
                          <w:rFonts w:asciiTheme="majorHAnsi" w:eastAsia="Cambria" w:hAnsiTheme="majorHAnsi" w:cstheme="majorHAnsi"/>
                        </w:rPr>
                        <w:t xml:space="preserve"> on</w:t>
                      </w:r>
                      <w:r w:rsidRPr="00BC647B">
                        <w:rPr>
                          <w:rFonts w:asciiTheme="majorHAnsi" w:eastAsia="Cambria" w:hAnsiTheme="majorHAnsi" w:cstheme="majorHAnsi"/>
                        </w:rPr>
                        <w:t xml:space="preserve"> achievements and response progress (</w:t>
                      </w:r>
                      <w:r w:rsidRPr="00BC647B">
                        <w:rPr>
                          <w:rFonts w:asciiTheme="majorHAnsi" w:eastAsia="Cambria" w:hAnsiTheme="majorHAnsi" w:cstheme="majorHAnsi"/>
                          <w:i/>
                          <w:iCs/>
                        </w:rPr>
                        <w:t>5W</w:t>
                      </w:r>
                      <w:r w:rsidRPr="00BC647B">
                        <w:rPr>
                          <w:rFonts w:asciiTheme="majorHAnsi" w:eastAsia="Cambria" w:hAnsiTheme="majorHAnsi" w:cstheme="majorHAnsi"/>
                        </w:rPr>
                        <w:t>)</w:t>
                      </w:r>
                    </w:p>
                    <w:p w14:paraId="07A60EC9" w14:textId="67E83D79" w:rsidR="00435025" w:rsidRPr="006F587C" w:rsidRDefault="00435025" w:rsidP="009C18A6">
                      <w:pPr>
                        <w:pStyle w:val="ListParagraph"/>
                        <w:numPr>
                          <w:ilvl w:val="0"/>
                          <w:numId w:val="50"/>
                        </w:numPr>
                        <w:spacing w:after="0"/>
                        <w:contextualSpacing w:val="0"/>
                        <w:jc w:val="both"/>
                        <w:rPr>
                          <w:rFonts w:asciiTheme="majorHAnsi" w:eastAsia="Cambria" w:hAnsiTheme="majorHAnsi" w:cstheme="majorHAnsi"/>
                          <w:lang w:val="en-GB"/>
                        </w:rPr>
                      </w:pPr>
                      <w:r w:rsidRPr="00BC647B">
                        <w:rPr>
                          <w:rFonts w:asciiTheme="majorHAnsi" w:eastAsia="Cambria" w:hAnsiTheme="majorHAnsi" w:cstheme="majorHAnsi"/>
                        </w:rPr>
                        <w:t>Funding progress (</w:t>
                      </w:r>
                      <w:r w:rsidRPr="00BC647B">
                        <w:rPr>
                          <w:rFonts w:asciiTheme="majorHAnsi" w:eastAsia="Cambria" w:hAnsiTheme="majorHAnsi" w:cstheme="majorHAnsi"/>
                          <w:i/>
                          <w:iCs/>
                        </w:rPr>
                        <w:t>FTS/</w:t>
                      </w:r>
                      <w:r w:rsidR="00890E90">
                        <w:rPr>
                          <w:rFonts w:asciiTheme="majorHAnsi" w:eastAsia="Cambria" w:hAnsiTheme="majorHAnsi" w:cstheme="majorHAnsi"/>
                          <w:i/>
                          <w:iCs/>
                        </w:rPr>
                        <w:t xml:space="preserve">GPC </w:t>
                      </w:r>
                      <w:r w:rsidRPr="00BC647B">
                        <w:rPr>
                          <w:rFonts w:asciiTheme="majorHAnsi" w:eastAsia="Cambria" w:hAnsiTheme="majorHAnsi" w:cstheme="majorHAnsi"/>
                          <w:i/>
                          <w:iCs/>
                        </w:rPr>
                        <w:t>funding monitoring tool</w:t>
                      </w:r>
                      <w:r w:rsidRPr="00BC647B">
                        <w:rPr>
                          <w:rFonts w:asciiTheme="majorHAnsi" w:eastAsia="Cambria" w:hAnsiTheme="majorHAnsi" w:cstheme="majorHAnsi"/>
                        </w:rPr>
                        <w:t>)</w:t>
                      </w:r>
                      <w:r w:rsidR="004F31D1">
                        <w:rPr>
                          <w:rFonts w:asciiTheme="majorHAnsi" w:eastAsia="Cambria" w:hAnsiTheme="majorHAnsi" w:cstheme="majorHAnsi"/>
                        </w:rPr>
                        <w:t xml:space="preserve"> – </w:t>
                      </w:r>
                      <w:r w:rsidR="004F31D1" w:rsidRPr="000C1D16">
                        <w:rPr>
                          <w:rFonts w:asciiTheme="majorHAnsi" w:eastAsia="Cambria" w:hAnsiTheme="majorHAnsi" w:cstheme="majorHAnsi"/>
                          <w:lang w:val="en-GB"/>
                        </w:rPr>
                        <w:t>data</w:t>
                      </w:r>
                      <w:r w:rsidR="004F31D1">
                        <w:rPr>
                          <w:rFonts w:asciiTheme="majorHAnsi" w:eastAsia="Cambria" w:hAnsiTheme="majorHAnsi" w:cstheme="majorHAnsi"/>
                          <w:lang w:val="en-GB"/>
                        </w:rPr>
                        <w:t xml:space="preserve"> </w:t>
                      </w:r>
                      <w:r w:rsidR="004F31D1" w:rsidRPr="000C1D16">
                        <w:rPr>
                          <w:rFonts w:asciiTheme="majorHAnsi" w:eastAsia="Cambria" w:hAnsiTheme="majorHAnsi" w:cstheme="majorHAnsi"/>
                          <w:lang w:val="en-GB"/>
                        </w:rPr>
                        <w:t xml:space="preserve">disaggregated by </w:t>
                      </w:r>
                      <w:proofErr w:type="spellStart"/>
                      <w:r w:rsidR="004F31D1" w:rsidRPr="000C1D16">
                        <w:rPr>
                          <w:rFonts w:asciiTheme="majorHAnsi" w:eastAsia="Cambria" w:hAnsiTheme="majorHAnsi" w:cstheme="majorHAnsi"/>
                          <w:lang w:val="en-GB"/>
                        </w:rPr>
                        <w:t>AoRs</w:t>
                      </w:r>
                      <w:proofErr w:type="spellEnd"/>
                      <w:r w:rsidR="004F31D1" w:rsidRPr="000C1D16">
                        <w:rPr>
                          <w:rFonts w:asciiTheme="majorHAnsi" w:eastAsia="Cambria" w:hAnsiTheme="majorHAnsi" w:cstheme="majorHAnsi"/>
                          <w:lang w:val="en-GB"/>
                        </w:rPr>
                        <w:t>, type of recipients/organizations</w:t>
                      </w:r>
                      <w:r w:rsidR="009C18A6">
                        <w:rPr>
                          <w:rFonts w:asciiTheme="majorHAnsi" w:eastAsia="Cambria" w:hAnsiTheme="majorHAnsi" w:cstheme="majorHAnsi"/>
                          <w:lang w:val="en-GB"/>
                        </w:rPr>
                        <w:t xml:space="preserve"> (UN, INGO, NNGO)</w:t>
                      </w:r>
                      <w:r w:rsidR="004F31D1" w:rsidRPr="000C1D16">
                        <w:rPr>
                          <w:rFonts w:asciiTheme="majorHAnsi" w:eastAsia="Cambria" w:hAnsiTheme="majorHAnsi" w:cstheme="majorHAnsi"/>
                          <w:lang w:val="en-GB"/>
                        </w:rPr>
                        <w:t>, and main donors</w:t>
                      </w:r>
                    </w:p>
                    <w:p w14:paraId="64468142" w14:textId="60B78390" w:rsidR="006F587C" w:rsidRPr="00BC647B" w:rsidRDefault="006F587C" w:rsidP="009C18A6">
                      <w:pPr>
                        <w:pStyle w:val="ListParagraph"/>
                        <w:numPr>
                          <w:ilvl w:val="0"/>
                          <w:numId w:val="50"/>
                        </w:numPr>
                        <w:spacing w:after="0"/>
                        <w:contextualSpacing w:val="0"/>
                        <w:jc w:val="both"/>
                        <w:rPr>
                          <w:rFonts w:asciiTheme="majorHAnsi" w:eastAsia="Cambria" w:hAnsiTheme="majorHAnsi" w:cstheme="majorHAnsi"/>
                          <w:lang w:val="en-GB"/>
                        </w:rPr>
                      </w:pPr>
                      <w:r>
                        <w:rPr>
                          <w:rFonts w:asciiTheme="majorHAnsi" w:eastAsia="Cambria" w:hAnsiTheme="majorHAnsi" w:cstheme="majorHAnsi"/>
                        </w:rPr>
                        <w:t xml:space="preserve">Funding </w:t>
                      </w:r>
                      <w:r w:rsidR="00C25F9D">
                        <w:rPr>
                          <w:rFonts w:asciiTheme="majorHAnsi" w:eastAsia="Cambria" w:hAnsiTheme="majorHAnsi" w:cstheme="majorHAnsi"/>
                        </w:rPr>
                        <w:t>priorities (areas, type of activities, vulnerable groups)</w:t>
                      </w:r>
                    </w:p>
                    <w:p w14:paraId="0891D7B7" w14:textId="0AE94152" w:rsidR="00435025" w:rsidRPr="00BC647B" w:rsidRDefault="00435025" w:rsidP="009C18A6">
                      <w:pPr>
                        <w:pStyle w:val="ListParagraph"/>
                        <w:numPr>
                          <w:ilvl w:val="0"/>
                          <w:numId w:val="50"/>
                        </w:numPr>
                        <w:spacing w:after="0"/>
                        <w:contextualSpacing w:val="0"/>
                        <w:jc w:val="both"/>
                        <w:rPr>
                          <w:rFonts w:asciiTheme="majorHAnsi" w:eastAsia="Cambria" w:hAnsiTheme="majorHAnsi" w:cstheme="majorHAnsi"/>
                          <w:lang w:val="en-GB"/>
                        </w:rPr>
                      </w:pPr>
                      <w:r w:rsidRPr="00BC647B">
                        <w:rPr>
                          <w:rFonts w:asciiTheme="majorHAnsi" w:eastAsia="Cambria" w:hAnsiTheme="majorHAnsi" w:cstheme="majorHAnsi"/>
                        </w:rPr>
                        <w:t>Key advocacy messages</w:t>
                      </w:r>
                      <w:r>
                        <w:rPr>
                          <w:rStyle w:val="CommentReference"/>
                          <w:rFonts w:ascii="Calibri" w:eastAsia="Calibri" w:hAnsi="Calibri" w:cs="Calibri"/>
                          <w:lang w:eastAsia="es-SV"/>
                        </w:rPr>
                        <w:annotationRef/>
                      </w:r>
                      <w:r w:rsidR="009C18A6">
                        <w:rPr>
                          <w:rFonts w:asciiTheme="majorHAnsi" w:eastAsia="Cambria" w:hAnsiTheme="majorHAnsi" w:cstheme="majorHAnsi"/>
                        </w:rPr>
                        <w:t xml:space="preserve"> addressed to donors themselves or for which need their support</w:t>
                      </w:r>
                    </w:p>
                    <w:p w14:paraId="43867C6A" w14:textId="7D97C7EF" w:rsidR="00435025" w:rsidRDefault="00890E90" w:rsidP="009C18A6">
                      <w:pPr>
                        <w:pStyle w:val="ListParagraph"/>
                        <w:numPr>
                          <w:ilvl w:val="0"/>
                          <w:numId w:val="50"/>
                        </w:numPr>
                        <w:spacing w:after="0"/>
                        <w:contextualSpacing w:val="0"/>
                        <w:jc w:val="both"/>
                      </w:pPr>
                      <w:r w:rsidRPr="00890E90">
                        <w:rPr>
                          <w:rFonts w:asciiTheme="majorHAnsi" w:eastAsia="Cambria" w:hAnsiTheme="majorHAnsi" w:cstheme="majorHAnsi"/>
                        </w:rPr>
                        <w:t xml:space="preserve">Inclusion of </w:t>
                      </w:r>
                      <w:r w:rsidR="00435025" w:rsidRPr="00890E90">
                        <w:rPr>
                          <w:rFonts w:asciiTheme="majorHAnsi" w:eastAsia="Cambria" w:hAnsiTheme="majorHAnsi" w:cstheme="majorHAnsi"/>
                        </w:rPr>
                        <w:t xml:space="preserve">partner(s) with </w:t>
                      </w:r>
                      <w:r w:rsidR="009C18A6">
                        <w:rPr>
                          <w:rFonts w:asciiTheme="majorHAnsi" w:eastAsia="Cambria" w:hAnsiTheme="majorHAnsi" w:cstheme="majorHAnsi"/>
                        </w:rPr>
                        <w:t>critical</w:t>
                      </w:r>
                      <w:r w:rsidR="009C18A6" w:rsidRPr="00890E90">
                        <w:rPr>
                          <w:rFonts w:asciiTheme="majorHAnsi" w:eastAsia="Cambria" w:hAnsiTheme="majorHAnsi" w:cstheme="majorHAnsi"/>
                        </w:rPr>
                        <w:t xml:space="preserve"> </w:t>
                      </w:r>
                      <w:r w:rsidR="00435025" w:rsidRPr="00890E90">
                        <w:rPr>
                          <w:rFonts w:asciiTheme="majorHAnsi" w:eastAsia="Cambria" w:hAnsiTheme="majorHAnsi" w:cstheme="majorHAnsi"/>
                        </w:rPr>
                        <w:t>projects requiring funding (sales pitch)</w:t>
                      </w:r>
                      <w:r w:rsidR="00435025">
                        <w:rPr>
                          <w:rStyle w:val="CommentReference"/>
                          <w:rFonts w:ascii="Calibri" w:eastAsia="Calibri" w:hAnsi="Calibri" w:cs="Calibri"/>
                          <w:lang w:eastAsia="es-SV"/>
                        </w:rPr>
                        <w:annotationRef/>
                      </w:r>
                    </w:p>
                  </w:txbxContent>
                </v:textbox>
                <w10:wrap type="square"/>
              </v:shape>
            </w:pict>
          </mc:Fallback>
        </mc:AlternateContent>
      </w:r>
      <w:r w:rsidR="00CB283E" w:rsidRPr="000C1D16">
        <w:rPr>
          <w:rFonts w:asciiTheme="majorHAnsi" w:hAnsiTheme="majorHAnsi" w:cstheme="majorHAnsi"/>
          <w:color w:val="00B0F0"/>
          <w:lang w:val="en-GB"/>
        </w:rPr>
        <w:t>KEY RECOMMENDATIONS</w:t>
      </w:r>
    </w:p>
    <w:p w14:paraId="25A3ED6C" w14:textId="77777777" w:rsidR="00BC647B" w:rsidRPr="000C1D16" w:rsidRDefault="00BC647B" w:rsidP="00BC647B">
      <w:pPr>
        <w:pStyle w:val="ListParagraph"/>
        <w:spacing w:after="0"/>
        <w:ind w:left="284"/>
        <w:contextualSpacing w:val="0"/>
        <w:jc w:val="both"/>
        <w:rPr>
          <w:rFonts w:asciiTheme="majorHAnsi" w:eastAsia="Cambria" w:hAnsiTheme="majorHAnsi" w:cstheme="majorHAnsi"/>
          <w:lang w:val="en-GB"/>
        </w:rPr>
      </w:pPr>
    </w:p>
    <w:p w14:paraId="1A272999" w14:textId="2386E538" w:rsidR="001051B3" w:rsidRPr="00442059" w:rsidRDefault="001051B3" w:rsidP="00442059">
      <w:pPr>
        <w:jc w:val="both"/>
        <w:rPr>
          <w:rFonts w:asciiTheme="majorHAnsi" w:eastAsia="Cambria" w:hAnsiTheme="majorHAnsi" w:cstheme="majorHAnsi"/>
          <w:lang w:val="en-GB"/>
        </w:rPr>
      </w:pPr>
      <w:r w:rsidRPr="00442059">
        <w:rPr>
          <w:rFonts w:asciiTheme="majorHAnsi" w:eastAsia="Cambria" w:hAnsiTheme="majorHAnsi" w:cstheme="majorHAnsi"/>
          <w:b/>
          <w:bCs/>
          <w:lang w:val="en-GB"/>
        </w:rPr>
        <w:t>Be predictable</w:t>
      </w:r>
      <w:r w:rsidRPr="00442059">
        <w:rPr>
          <w:rFonts w:asciiTheme="majorHAnsi" w:eastAsia="Cambria" w:hAnsiTheme="majorHAnsi" w:cstheme="majorHAnsi"/>
          <w:lang w:val="en-GB"/>
        </w:rPr>
        <w:t xml:space="preserve"> </w:t>
      </w:r>
    </w:p>
    <w:p w14:paraId="2F4053B9" w14:textId="1F7F8524" w:rsidR="004A03A2" w:rsidRPr="000C1D16" w:rsidRDefault="00A40669" w:rsidP="004A03A2">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Multilateral d</w:t>
      </w:r>
      <w:r w:rsidR="00CB283E" w:rsidRPr="000C1D16">
        <w:rPr>
          <w:rFonts w:asciiTheme="majorHAnsi" w:eastAsia="Cambria" w:hAnsiTheme="majorHAnsi" w:cstheme="majorHAnsi"/>
          <w:lang w:val="en-GB"/>
        </w:rPr>
        <w:t xml:space="preserve">onor meetings should be organised </w:t>
      </w:r>
      <w:r w:rsidR="00677D58" w:rsidRPr="000C1D16">
        <w:rPr>
          <w:rFonts w:asciiTheme="majorHAnsi" w:eastAsia="Cambria" w:hAnsiTheme="majorHAnsi" w:cstheme="majorHAnsi"/>
          <w:lang w:val="en-GB"/>
        </w:rPr>
        <w:t xml:space="preserve">in a predictable manner </w:t>
      </w:r>
      <w:r w:rsidR="00CB283E" w:rsidRPr="000C1D16">
        <w:rPr>
          <w:rFonts w:asciiTheme="majorHAnsi" w:eastAsia="Cambria" w:hAnsiTheme="majorHAnsi" w:cstheme="majorHAnsi"/>
          <w:lang w:val="en-GB"/>
        </w:rPr>
        <w:t xml:space="preserve">with key donors supporting the </w:t>
      </w:r>
      <w:r w:rsidR="00F0438C" w:rsidRPr="000C1D16">
        <w:rPr>
          <w:rFonts w:asciiTheme="majorHAnsi" w:eastAsia="Cambria" w:hAnsiTheme="majorHAnsi" w:cstheme="majorHAnsi"/>
          <w:lang w:val="en-GB"/>
        </w:rPr>
        <w:t>p</w:t>
      </w:r>
      <w:r w:rsidR="00CB283E" w:rsidRPr="000C1D16">
        <w:rPr>
          <w:rFonts w:asciiTheme="majorHAnsi" w:eastAsia="Cambria" w:hAnsiTheme="majorHAnsi" w:cstheme="majorHAnsi"/>
          <w:lang w:val="en-GB"/>
        </w:rPr>
        <w:t>rotection response in country</w:t>
      </w:r>
      <w:r w:rsidRPr="000C1D16">
        <w:rPr>
          <w:rFonts w:asciiTheme="majorHAnsi" w:eastAsia="Cambria" w:hAnsiTheme="majorHAnsi" w:cstheme="majorHAnsi"/>
          <w:lang w:val="en-GB"/>
        </w:rPr>
        <w:t xml:space="preserve"> </w:t>
      </w:r>
      <w:r w:rsidR="00677D58" w:rsidRPr="000C1D16">
        <w:rPr>
          <w:rFonts w:asciiTheme="majorHAnsi" w:eastAsia="Cambria" w:hAnsiTheme="majorHAnsi" w:cstheme="majorHAnsi"/>
          <w:lang w:val="en-GB"/>
        </w:rPr>
        <w:t>– setting up a calendar well in advance will help ensure attendance</w:t>
      </w:r>
      <w:r w:rsidR="00D863B5">
        <w:rPr>
          <w:rFonts w:asciiTheme="majorHAnsi" w:eastAsia="Cambria" w:hAnsiTheme="majorHAnsi" w:cstheme="majorHAnsi"/>
          <w:lang w:val="en-GB"/>
        </w:rPr>
        <w:t>.</w:t>
      </w:r>
    </w:p>
    <w:p w14:paraId="3ECECFF7" w14:textId="4B207132" w:rsidR="00CB283E" w:rsidRPr="00FC19B1" w:rsidRDefault="004A03A2" w:rsidP="00FC19B1">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(At least) quarterly collective (whole-cluster and AoRs) multilateral donor meetings should be the basis of your engagement with donors</w:t>
      </w:r>
      <w:r w:rsidR="00FC19B1">
        <w:rPr>
          <w:rFonts w:asciiTheme="majorHAnsi" w:eastAsia="Cambria" w:hAnsiTheme="majorHAnsi" w:cstheme="majorHAnsi"/>
          <w:lang w:val="en-GB"/>
        </w:rPr>
        <w:t xml:space="preserve">, as it helps </w:t>
      </w:r>
      <w:r w:rsidR="00CB283E" w:rsidRPr="00FC19B1">
        <w:rPr>
          <w:rFonts w:asciiTheme="majorHAnsi" w:eastAsia="Cambria" w:hAnsiTheme="majorHAnsi" w:cstheme="majorHAnsi"/>
          <w:lang w:val="en-GB"/>
        </w:rPr>
        <w:t xml:space="preserve">building a rapport with donors, ensures </w:t>
      </w:r>
      <w:r w:rsidR="00F0438C" w:rsidRPr="00FC19B1">
        <w:rPr>
          <w:rFonts w:asciiTheme="majorHAnsi" w:eastAsia="Cambria" w:hAnsiTheme="majorHAnsi" w:cstheme="majorHAnsi"/>
          <w:lang w:val="en-GB"/>
        </w:rPr>
        <w:t>p</w:t>
      </w:r>
      <w:r w:rsidR="00CB283E" w:rsidRPr="00FC19B1">
        <w:rPr>
          <w:rFonts w:asciiTheme="majorHAnsi" w:eastAsia="Cambria" w:hAnsiTheme="majorHAnsi" w:cstheme="majorHAnsi"/>
          <w:lang w:val="en-GB"/>
        </w:rPr>
        <w:t>rotection remains on their radar, and builds credibility of the cluster</w:t>
      </w:r>
      <w:r w:rsidR="00581069">
        <w:rPr>
          <w:rFonts w:asciiTheme="majorHAnsi" w:eastAsia="Cambria" w:hAnsiTheme="majorHAnsi" w:cstheme="majorHAnsi"/>
          <w:lang w:val="en-GB"/>
        </w:rPr>
        <w:t>.</w:t>
      </w:r>
    </w:p>
    <w:p w14:paraId="15EAC2AF" w14:textId="11131C58" w:rsidR="00581069" w:rsidRPr="000C1D16" w:rsidRDefault="00CB283E" w:rsidP="00581069">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 xml:space="preserve">Synchronise those meetings with the publication of your Quarterly Protection </w:t>
      </w:r>
      <w:r w:rsidR="009316FF" w:rsidRPr="000C1D16">
        <w:rPr>
          <w:rFonts w:asciiTheme="majorHAnsi" w:eastAsia="Cambria" w:hAnsiTheme="majorHAnsi" w:cstheme="majorHAnsi"/>
          <w:lang w:val="en-GB"/>
        </w:rPr>
        <w:t xml:space="preserve">Analysis </w:t>
      </w:r>
      <w:r w:rsidRPr="000C1D16">
        <w:rPr>
          <w:rFonts w:asciiTheme="majorHAnsi" w:eastAsia="Cambria" w:hAnsiTheme="majorHAnsi" w:cstheme="majorHAnsi"/>
          <w:lang w:val="en-GB"/>
        </w:rPr>
        <w:t xml:space="preserve">Updates and of the beginning/end of the strategic planning </w:t>
      </w:r>
      <w:r w:rsidR="00F0438C" w:rsidRPr="000C1D16">
        <w:rPr>
          <w:rFonts w:asciiTheme="majorHAnsi" w:eastAsia="Cambria" w:hAnsiTheme="majorHAnsi" w:cstheme="majorHAnsi"/>
          <w:lang w:val="en-GB"/>
        </w:rPr>
        <w:t xml:space="preserve">process </w:t>
      </w:r>
      <w:r w:rsidRPr="000C1D16">
        <w:rPr>
          <w:rFonts w:asciiTheme="majorHAnsi" w:eastAsia="Cambria" w:hAnsiTheme="majorHAnsi" w:cstheme="majorHAnsi"/>
          <w:lang w:val="en-GB"/>
        </w:rPr>
        <w:t>(HNO/HRP)</w:t>
      </w:r>
      <w:r w:rsidR="00581069" w:rsidRPr="00581069">
        <w:rPr>
          <w:rFonts w:asciiTheme="majorHAnsi" w:eastAsia="Cambria" w:hAnsiTheme="majorHAnsi" w:cstheme="majorHAnsi"/>
          <w:lang w:val="en-GB"/>
        </w:rPr>
        <w:t xml:space="preserve"> </w:t>
      </w:r>
      <w:r w:rsidR="00581069">
        <w:rPr>
          <w:rFonts w:asciiTheme="majorHAnsi" w:eastAsia="Cambria" w:hAnsiTheme="majorHAnsi" w:cstheme="majorHAnsi"/>
          <w:lang w:val="en-GB"/>
        </w:rPr>
        <w:t>to ensure dono</w:t>
      </w:r>
      <w:r w:rsidR="00581069" w:rsidRPr="000C1D16">
        <w:rPr>
          <w:rFonts w:asciiTheme="majorHAnsi" w:eastAsia="Cambria" w:hAnsiTheme="majorHAnsi" w:cstheme="majorHAnsi"/>
          <w:lang w:val="en-GB"/>
        </w:rPr>
        <w:t xml:space="preserve">rs are </w:t>
      </w:r>
      <w:r w:rsidR="00E474E8" w:rsidRPr="000C1D16">
        <w:rPr>
          <w:rFonts w:asciiTheme="majorHAnsi" w:eastAsia="Cambria" w:hAnsiTheme="majorHAnsi" w:cstheme="majorHAnsi"/>
          <w:lang w:val="en-GB"/>
        </w:rPr>
        <w:t>up to date</w:t>
      </w:r>
      <w:r w:rsidR="00581069" w:rsidRPr="000C1D16">
        <w:rPr>
          <w:rFonts w:asciiTheme="majorHAnsi" w:eastAsia="Cambria" w:hAnsiTheme="majorHAnsi" w:cstheme="majorHAnsi"/>
          <w:lang w:val="en-GB"/>
        </w:rPr>
        <w:t xml:space="preserve"> with protection issues and needs, and to keep protection on the </w:t>
      </w:r>
      <w:r w:rsidR="00581069">
        <w:rPr>
          <w:rFonts w:asciiTheme="majorHAnsi" w:eastAsia="Cambria" w:hAnsiTheme="majorHAnsi" w:cstheme="majorHAnsi"/>
          <w:lang w:val="en-GB"/>
        </w:rPr>
        <w:t>agenda.</w:t>
      </w:r>
    </w:p>
    <w:p w14:paraId="0224D3E5" w14:textId="77777777" w:rsidR="00CB283E" w:rsidRPr="000C1D16" w:rsidRDefault="00CB283E" w:rsidP="00CB283E">
      <w:pPr>
        <w:pStyle w:val="ListParagraph"/>
        <w:spacing w:after="0"/>
        <w:ind w:left="567"/>
        <w:contextualSpacing w:val="0"/>
        <w:jc w:val="both"/>
        <w:rPr>
          <w:rFonts w:asciiTheme="majorHAnsi" w:eastAsia="Cambria" w:hAnsiTheme="majorHAnsi" w:cstheme="majorHAnsi"/>
          <w:lang w:val="en-GB"/>
        </w:rPr>
      </w:pPr>
    </w:p>
    <w:p w14:paraId="45B65231" w14:textId="6CF68134" w:rsidR="001051B3" w:rsidRPr="00EF24CD" w:rsidRDefault="001051B3" w:rsidP="00EF24CD">
      <w:pPr>
        <w:jc w:val="both"/>
        <w:rPr>
          <w:rFonts w:asciiTheme="majorHAnsi" w:eastAsia="Cambria" w:hAnsiTheme="majorHAnsi" w:cstheme="majorHAnsi"/>
          <w:b/>
          <w:bCs/>
          <w:lang w:val="en-GB"/>
        </w:rPr>
      </w:pPr>
      <w:r w:rsidRPr="00EF24CD">
        <w:rPr>
          <w:rFonts w:asciiTheme="majorHAnsi" w:eastAsia="Cambria" w:hAnsiTheme="majorHAnsi" w:cstheme="majorHAnsi"/>
          <w:b/>
          <w:bCs/>
          <w:lang w:val="en-GB"/>
        </w:rPr>
        <w:t>Be strategic</w:t>
      </w:r>
    </w:p>
    <w:p w14:paraId="6100AE09" w14:textId="444DFE53" w:rsidR="00CB283E" w:rsidRPr="000C1D16" w:rsidRDefault="001051B3" w:rsidP="00CB283E">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 xml:space="preserve">Use protection strategies </w:t>
      </w:r>
      <w:r w:rsidR="005015E5">
        <w:rPr>
          <w:rFonts w:asciiTheme="majorHAnsi" w:eastAsia="Cambria" w:hAnsiTheme="majorHAnsi" w:cstheme="majorHAnsi"/>
          <w:lang w:val="en-GB"/>
        </w:rPr>
        <w:t>adopted in country</w:t>
      </w:r>
      <w:r w:rsidR="00CB283E" w:rsidRPr="000C1D16">
        <w:rPr>
          <w:rFonts w:asciiTheme="majorHAnsi" w:eastAsia="Cambria" w:hAnsiTheme="majorHAnsi" w:cstheme="majorHAnsi"/>
          <w:lang w:val="en-GB"/>
        </w:rPr>
        <w:t xml:space="preserve"> </w:t>
      </w:r>
      <w:r w:rsidRPr="000C1D16">
        <w:rPr>
          <w:rFonts w:asciiTheme="majorHAnsi" w:eastAsia="Cambria" w:hAnsiTheme="majorHAnsi" w:cstheme="majorHAnsi"/>
          <w:lang w:val="en-GB"/>
        </w:rPr>
        <w:t>as entry points</w:t>
      </w:r>
      <w:r w:rsidR="00D24665" w:rsidRPr="000C1D16">
        <w:rPr>
          <w:rFonts w:asciiTheme="majorHAnsi" w:eastAsia="Cambria" w:hAnsiTheme="majorHAnsi" w:cstheme="majorHAnsi"/>
          <w:lang w:val="en-GB"/>
        </w:rPr>
        <w:t xml:space="preserve"> for your regular engagement</w:t>
      </w:r>
      <w:r w:rsidR="00F0438C" w:rsidRPr="000C1D16">
        <w:rPr>
          <w:rFonts w:asciiTheme="majorHAnsi" w:eastAsia="Cambria" w:hAnsiTheme="majorHAnsi" w:cstheme="majorHAnsi"/>
          <w:lang w:val="en-GB"/>
        </w:rPr>
        <w:t xml:space="preserve"> (e.g. Protection Cluster Strategies, HCT Protection Strategies, etc.)</w:t>
      </w:r>
      <w:r w:rsidR="006E4BF2">
        <w:rPr>
          <w:rFonts w:asciiTheme="majorHAnsi" w:eastAsia="Cambria" w:hAnsiTheme="majorHAnsi" w:cstheme="majorHAnsi"/>
          <w:lang w:val="en-GB"/>
        </w:rPr>
        <w:t>.</w:t>
      </w:r>
    </w:p>
    <w:p w14:paraId="4E638A83" w14:textId="77777777" w:rsidR="00335420" w:rsidRDefault="006868B1" w:rsidP="00335420">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lastRenderedPageBreak/>
        <w:t xml:space="preserve">Provide protection analysis and update on protection response based on the </w:t>
      </w:r>
      <w:r w:rsidR="006E4BF2">
        <w:rPr>
          <w:rFonts w:asciiTheme="majorHAnsi" w:eastAsia="Cambria" w:hAnsiTheme="majorHAnsi" w:cstheme="majorHAnsi"/>
          <w:lang w:val="en-GB"/>
        </w:rPr>
        <w:t>C</w:t>
      </w:r>
      <w:r w:rsidRPr="000C1D16">
        <w:rPr>
          <w:rFonts w:asciiTheme="majorHAnsi" w:eastAsia="Cambria" w:hAnsiTheme="majorHAnsi" w:cstheme="majorHAnsi"/>
          <w:lang w:val="en-GB"/>
        </w:rPr>
        <w:t>luster strategic plan (HRP, flash appeals, etc) to highlight advocacy messages and funding needs</w:t>
      </w:r>
      <w:r w:rsidR="00A40669" w:rsidRPr="000C1D16">
        <w:rPr>
          <w:rFonts w:asciiTheme="majorHAnsi" w:eastAsia="Cambria" w:hAnsiTheme="majorHAnsi" w:cstheme="majorHAnsi"/>
          <w:lang w:val="en-GB"/>
        </w:rPr>
        <w:t xml:space="preserve"> – including pushing for action at intercluster or HCT level where relevant</w:t>
      </w:r>
      <w:r w:rsidR="006E4BF2">
        <w:rPr>
          <w:rFonts w:asciiTheme="majorHAnsi" w:eastAsia="Cambria" w:hAnsiTheme="majorHAnsi" w:cstheme="majorHAnsi"/>
          <w:lang w:val="en-GB"/>
        </w:rPr>
        <w:t>.</w:t>
      </w:r>
    </w:p>
    <w:p w14:paraId="6812D577" w14:textId="77777777" w:rsidR="00E474E8" w:rsidRDefault="00CB283E" w:rsidP="00E474E8">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335420">
        <w:rPr>
          <w:rFonts w:asciiTheme="majorHAnsi" w:eastAsia="Cambria" w:hAnsiTheme="majorHAnsi" w:cstheme="majorHAnsi"/>
          <w:lang w:val="en-GB"/>
        </w:rPr>
        <w:t>Highlight protection context dynamics, issues</w:t>
      </w:r>
      <w:r w:rsidR="008222E0" w:rsidRPr="00335420">
        <w:rPr>
          <w:rFonts w:asciiTheme="majorHAnsi" w:eastAsia="Cambria" w:hAnsiTheme="majorHAnsi" w:cstheme="majorHAnsi"/>
          <w:lang w:val="en-GB"/>
        </w:rPr>
        <w:t xml:space="preserve">, risks and </w:t>
      </w:r>
      <w:r w:rsidRPr="00335420">
        <w:rPr>
          <w:rFonts w:asciiTheme="majorHAnsi" w:eastAsia="Cambria" w:hAnsiTheme="majorHAnsi" w:cstheme="majorHAnsi"/>
          <w:lang w:val="en-GB"/>
        </w:rPr>
        <w:t>needs</w:t>
      </w:r>
      <w:r w:rsidR="008222E0" w:rsidRPr="00335420">
        <w:rPr>
          <w:rFonts w:asciiTheme="majorHAnsi" w:eastAsia="Cambria" w:hAnsiTheme="majorHAnsi" w:cstheme="majorHAnsi"/>
          <w:lang w:val="en-GB"/>
        </w:rPr>
        <w:t>,</w:t>
      </w:r>
      <w:r w:rsidRPr="00335420">
        <w:rPr>
          <w:rFonts w:asciiTheme="majorHAnsi" w:eastAsia="Cambria" w:hAnsiTheme="majorHAnsi" w:cstheme="majorHAnsi"/>
          <w:lang w:val="en-GB"/>
        </w:rPr>
        <w:t xml:space="preserve"> </w:t>
      </w:r>
      <w:r w:rsidR="008222E0" w:rsidRPr="00335420">
        <w:rPr>
          <w:rFonts w:asciiTheme="majorHAnsi" w:eastAsia="Cambria" w:hAnsiTheme="majorHAnsi" w:cstheme="majorHAnsi"/>
          <w:lang w:val="en-GB"/>
        </w:rPr>
        <w:t>as well as response</w:t>
      </w:r>
      <w:r w:rsidRPr="00335420">
        <w:rPr>
          <w:rFonts w:asciiTheme="majorHAnsi" w:eastAsia="Cambria" w:hAnsiTheme="majorHAnsi" w:cstheme="majorHAnsi"/>
          <w:lang w:val="en-GB"/>
        </w:rPr>
        <w:t xml:space="preserve"> gaps</w:t>
      </w:r>
      <w:r w:rsidR="008222E0" w:rsidRPr="00335420">
        <w:rPr>
          <w:rFonts w:asciiTheme="majorHAnsi" w:eastAsia="Cambria" w:hAnsiTheme="majorHAnsi" w:cstheme="majorHAnsi"/>
          <w:lang w:val="en-GB"/>
        </w:rPr>
        <w:t xml:space="preserve"> </w:t>
      </w:r>
      <w:r w:rsidR="008222E0" w:rsidRPr="00335420">
        <w:rPr>
          <w:rFonts w:asciiTheme="majorHAnsi" w:eastAsia="Cambria" w:hAnsiTheme="majorHAnsi" w:cstheme="majorHAnsi"/>
          <w:u w:val="single"/>
          <w:lang w:val="en-GB"/>
        </w:rPr>
        <w:t>AND</w:t>
      </w:r>
      <w:r w:rsidRPr="00335420">
        <w:rPr>
          <w:rFonts w:asciiTheme="majorHAnsi" w:eastAsia="Cambria" w:hAnsiTheme="majorHAnsi" w:cstheme="majorHAnsi"/>
          <w:lang w:val="en-GB"/>
        </w:rPr>
        <w:t xml:space="preserve"> achievements in the protection response –</w:t>
      </w:r>
      <w:r w:rsidR="008222E0" w:rsidRPr="00335420">
        <w:rPr>
          <w:rFonts w:asciiTheme="majorHAnsi" w:eastAsia="Cambria" w:hAnsiTheme="majorHAnsi" w:cstheme="majorHAnsi"/>
          <w:lang w:val="en-GB"/>
        </w:rPr>
        <w:t xml:space="preserve"> </w:t>
      </w:r>
      <w:r w:rsidRPr="00335420">
        <w:rPr>
          <w:rFonts w:asciiTheme="majorHAnsi" w:eastAsia="Cambria" w:hAnsiTheme="majorHAnsi" w:cstheme="majorHAnsi"/>
          <w:lang w:val="en-GB"/>
        </w:rPr>
        <w:t>show the value of the protection response</w:t>
      </w:r>
      <w:r w:rsidR="00536F9B">
        <w:rPr>
          <w:rFonts w:asciiTheme="majorHAnsi" w:eastAsia="Cambria" w:hAnsiTheme="majorHAnsi" w:cstheme="majorHAnsi"/>
          <w:lang w:val="en-GB"/>
        </w:rPr>
        <w:t>!</w:t>
      </w:r>
      <w:r w:rsidR="00335420" w:rsidRPr="00335420">
        <w:rPr>
          <w:rFonts w:asciiTheme="majorHAnsi" w:eastAsia="Cambria" w:hAnsiTheme="majorHAnsi" w:cstheme="majorHAnsi"/>
          <w:lang w:val="en-GB"/>
        </w:rPr>
        <w:t xml:space="preserve"> </w:t>
      </w:r>
      <w:r w:rsidR="006868B1" w:rsidRPr="00335420">
        <w:rPr>
          <w:rFonts w:asciiTheme="majorHAnsi" w:eastAsia="Cambria" w:hAnsiTheme="majorHAnsi" w:cstheme="majorHAnsi"/>
          <w:u w:val="single"/>
          <w:lang w:val="en-GB"/>
        </w:rPr>
        <w:t>N.B</w:t>
      </w:r>
      <w:r w:rsidR="006868B1" w:rsidRPr="00335420">
        <w:rPr>
          <w:rFonts w:asciiTheme="majorHAnsi" w:eastAsia="Cambria" w:hAnsiTheme="majorHAnsi" w:cstheme="majorHAnsi"/>
          <w:lang w:val="en-GB"/>
        </w:rPr>
        <w:t xml:space="preserve">.: Only flagging protection issues and gaps can turn off donors as it </w:t>
      </w:r>
      <w:r w:rsidR="008222E0" w:rsidRPr="00335420">
        <w:rPr>
          <w:rFonts w:asciiTheme="majorHAnsi" w:eastAsia="Cambria" w:hAnsiTheme="majorHAnsi" w:cstheme="majorHAnsi"/>
          <w:lang w:val="en-GB"/>
        </w:rPr>
        <w:t>may be perceived</w:t>
      </w:r>
      <w:r w:rsidR="006868B1" w:rsidRPr="00335420">
        <w:rPr>
          <w:rFonts w:asciiTheme="majorHAnsi" w:eastAsia="Cambria" w:hAnsiTheme="majorHAnsi" w:cstheme="majorHAnsi"/>
          <w:lang w:val="en-GB"/>
        </w:rPr>
        <w:t xml:space="preserve"> as a lack of capacity of protection actors to make a difference</w:t>
      </w:r>
      <w:r w:rsidR="00DD4141" w:rsidRPr="00335420">
        <w:rPr>
          <w:rFonts w:asciiTheme="majorHAnsi" w:eastAsia="Cambria" w:hAnsiTheme="majorHAnsi" w:cstheme="majorHAnsi"/>
          <w:lang w:val="en-GB"/>
        </w:rPr>
        <w:t xml:space="preserve">. </w:t>
      </w:r>
    </w:p>
    <w:p w14:paraId="31557F8A" w14:textId="71E13749" w:rsidR="006868B1" w:rsidRPr="00E474E8" w:rsidRDefault="00DD4141" w:rsidP="00E474E8">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E474E8">
        <w:rPr>
          <w:rFonts w:asciiTheme="majorHAnsi" w:eastAsia="Cambria" w:hAnsiTheme="majorHAnsi" w:cstheme="majorHAnsi"/>
          <w:lang w:val="en-GB"/>
        </w:rPr>
        <w:t>G</w:t>
      </w:r>
      <w:r w:rsidR="006868B1" w:rsidRPr="00E474E8">
        <w:rPr>
          <w:rFonts w:asciiTheme="majorHAnsi" w:eastAsia="Cambria" w:hAnsiTheme="majorHAnsi" w:cstheme="majorHAnsi"/>
          <w:lang w:val="en-GB"/>
        </w:rPr>
        <w:t>ive a positive spin to make protection attractive and exciting to support, show that protection funding saves lives, and enhances the quality of the overall humanitarian response</w:t>
      </w:r>
      <w:r w:rsidR="00442059" w:rsidRPr="00E474E8">
        <w:rPr>
          <w:rFonts w:asciiTheme="majorHAnsi" w:eastAsia="Cambria" w:hAnsiTheme="majorHAnsi" w:cstheme="majorHAnsi"/>
          <w:lang w:val="en-GB"/>
        </w:rPr>
        <w:t xml:space="preserve">. Support innovative approaches in protection programming. </w:t>
      </w:r>
    </w:p>
    <w:p w14:paraId="64B22661" w14:textId="77777777" w:rsidR="00CB283E" w:rsidRPr="000C1D16" w:rsidRDefault="00CB283E" w:rsidP="00CB283E">
      <w:pPr>
        <w:pStyle w:val="ListParagraph"/>
        <w:spacing w:after="0"/>
        <w:ind w:left="567"/>
        <w:contextualSpacing w:val="0"/>
        <w:jc w:val="both"/>
        <w:rPr>
          <w:rFonts w:asciiTheme="majorHAnsi" w:eastAsia="Cambria" w:hAnsiTheme="majorHAnsi" w:cstheme="majorHAnsi"/>
          <w:lang w:val="en-GB"/>
        </w:rPr>
      </w:pPr>
    </w:p>
    <w:p w14:paraId="439EAD26" w14:textId="05BED092" w:rsidR="0006669F" w:rsidRDefault="0006669F" w:rsidP="00EF24CD">
      <w:pPr>
        <w:jc w:val="both"/>
        <w:rPr>
          <w:rFonts w:asciiTheme="majorHAnsi" w:eastAsia="Cambria" w:hAnsiTheme="majorHAnsi" w:cstheme="majorHAnsi"/>
          <w:b/>
          <w:bCs/>
          <w:lang w:val="en-GB"/>
        </w:rPr>
      </w:pPr>
      <w:r>
        <w:rPr>
          <w:rFonts w:asciiTheme="majorHAnsi" w:eastAsia="Cambria" w:hAnsiTheme="majorHAnsi" w:cstheme="majorHAnsi"/>
          <w:b/>
          <w:bCs/>
          <w:lang w:val="en-GB"/>
        </w:rPr>
        <w:t xml:space="preserve">Be a consistent and credible source of </w:t>
      </w:r>
      <w:r w:rsidR="009C18A6">
        <w:rPr>
          <w:rFonts w:asciiTheme="majorHAnsi" w:eastAsia="Cambria" w:hAnsiTheme="majorHAnsi" w:cstheme="majorHAnsi"/>
          <w:b/>
          <w:bCs/>
          <w:lang w:val="en-GB"/>
        </w:rPr>
        <w:t xml:space="preserve">Protection </w:t>
      </w:r>
      <w:r>
        <w:rPr>
          <w:rFonts w:asciiTheme="majorHAnsi" w:eastAsia="Cambria" w:hAnsiTheme="majorHAnsi" w:cstheme="majorHAnsi"/>
          <w:b/>
          <w:bCs/>
          <w:lang w:val="en-GB"/>
        </w:rPr>
        <w:t>analysis</w:t>
      </w:r>
    </w:p>
    <w:p w14:paraId="2DA48F9F" w14:textId="77777777" w:rsidR="009C18A6" w:rsidRDefault="00B972B2" w:rsidP="004A06C1">
      <w:pPr>
        <w:pStyle w:val="ListParagraph"/>
        <w:numPr>
          <w:ilvl w:val="1"/>
          <w:numId w:val="36"/>
        </w:numPr>
        <w:spacing w:after="0"/>
        <w:ind w:left="540"/>
        <w:contextualSpacing w:val="0"/>
        <w:jc w:val="both"/>
        <w:rPr>
          <w:rFonts w:asciiTheme="majorHAnsi" w:eastAsia="Cambria" w:hAnsiTheme="majorHAnsi" w:cstheme="majorHAnsi"/>
          <w:lang w:val="en-GB"/>
        </w:rPr>
      </w:pPr>
      <w:r w:rsidRPr="00E474E8">
        <w:rPr>
          <w:rFonts w:asciiTheme="majorHAnsi" w:eastAsia="Cambria" w:hAnsiTheme="majorHAnsi" w:cstheme="majorHAnsi"/>
          <w:lang w:val="en-GB"/>
        </w:rPr>
        <w:t>Use your Quarterly Protection Analysis Updates as a basis for your donor briefing (same as for the HCT and any other advocacy efforts)</w:t>
      </w:r>
      <w:r w:rsidR="004A06C1">
        <w:rPr>
          <w:rFonts w:asciiTheme="majorHAnsi" w:eastAsia="Cambria" w:hAnsiTheme="majorHAnsi" w:cstheme="majorHAnsi"/>
          <w:lang w:val="en-GB"/>
        </w:rPr>
        <w:t xml:space="preserve">; </w:t>
      </w:r>
      <w:r w:rsidRPr="00E474E8">
        <w:rPr>
          <w:rFonts w:asciiTheme="majorHAnsi" w:eastAsia="Cambria" w:hAnsiTheme="majorHAnsi" w:cstheme="majorHAnsi"/>
          <w:lang w:val="en-GB"/>
        </w:rPr>
        <w:t>ensur</w:t>
      </w:r>
      <w:r w:rsidR="004A06C1">
        <w:rPr>
          <w:rFonts w:asciiTheme="majorHAnsi" w:eastAsia="Cambria" w:hAnsiTheme="majorHAnsi" w:cstheme="majorHAnsi"/>
          <w:lang w:val="en-GB"/>
        </w:rPr>
        <w:t>ing</w:t>
      </w:r>
      <w:r w:rsidRPr="00E474E8">
        <w:rPr>
          <w:rFonts w:asciiTheme="majorHAnsi" w:eastAsia="Cambria" w:hAnsiTheme="majorHAnsi" w:cstheme="majorHAnsi"/>
          <w:lang w:val="en-GB"/>
        </w:rPr>
        <w:t xml:space="preserve"> your advocacy with donors is based on evidence, data and analysis. </w:t>
      </w:r>
    </w:p>
    <w:p w14:paraId="0FE4524C" w14:textId="045435E7" w:rsidR="004A06C1" w:rsidRDefault="00B972B2" w:rsidP="004A06C1">
      <w:pPr>
        <w:pStyle w:val="ListParagraph"/>
        <w:numPr>
          <w:ilvl w:val="1"/>
          <w:numId w:val="36"/>
        </w:numPr>
        <w:spacing w:after="0"/>
        <w:ind w:left="540"/>
        <w:contextualSpacing w:val="0"/>
        <w:jc w:val="both"/>
        <w:rPr>
          <w:rFonts w:asciiTheme="majorHAnsi" w:eastAsia="Cambria" w:hAnsiTheme="majorHAnsi" w:cstheme="majorHAnsi"/>
          <w:lang w:val="en-GB"/>
        </w:rPr>
      </w:pPr>
      <w:r w:rsidRPr="00E474E8">
        <w:rPr>
          <w:rFonts w:asciiTheme="majorHAnsi" w:eastAsia="Cambria" w:hAnsiTheme="majorHAnsi" w:cstheme="majorHAnsi"/>
          <w:u w:val="single"/>
          <w:lang w:val="en-GB"/>
        </w:rPr>
        <w:t>N.B:</w:t>
      </w:r>
      <w:r w:rsidR="00E474E8" w:rsidRPr="00E474E8">
        <w:rPr>
          <w:rFonts w:asciiTheme="majorHAnsi" w:eastAsia="Cambria" w:hAnsiTheme="majorHAnsi" w:cstheme="majorHAnsi"/>
          <w:u w:val="single"/>
          <w:lang w:val="en-GB"/>
        </w:rPr>
        <w:t xml:space="preserve"> </w:t>
      </w:r>
      <w:r w:rsidR="006868B1" w:rsidRPr="00E474E8">
        <w:rPr>
          <w:rFonts w:asciiTheme="majorHAnsi" w:eastAsia="Cambria" w:hAnsiTheme="majorHAnsi" w:cstheme="majorHAnsi"/>
          <w:lang w:val="en-GB"/>
        </w:rPr>
        <w:t>The GPC has developed the Protection Analysis Framework (PAF), templates for regular Field Protection</w:t>
      </w:r>
      <w:r w:rsidR="009316FF" w:rsidRPr="00E474E8">
        <w:rPr>
          <w:rFonts w:asciiTheme="majorHAnsi" w:eastAsia="Cambria" w:hAnsiTheme="majorHAnsi" w:cstheme="majorHAnsi"/>
          <w:lang w:val="en-GB"/>
        </w:rPr>
        <w:t xml:space="preserve"> Analysis </w:t>
      </w:r>
      <w:r w:rsidR="006868B1" w:rsidRPr="00E474E8">
        <w:rPr>
          <w:rFonts w:asciiTheme="majorHAnsi" w:eastAsia="Cambria" w:hAnsiTheme="majorHAnsi" w:cstheme="majorHAnsi"/>
          <w:lang w:val="en-GB"/>
        </w:rPr>
        <w:t>Updates, and has series of guidance and tools on Protection Information Management (PIM) to help develop you</w:t>
      </w:r>
      <w:r w:rsidR="009316FF" w:rsidRPr="00E474E8">
        <w:rPr>
          <w:rFonts w:asciiTheme="majorHAnsi" w:eastAsia="Cambria" w:hAnsiTheme="majorHAnsi" w:cstheme="majorHAnsi"/>
          <w:lang w:val="en-GB"/>
        </w:rPr>
        <w:t>r</w:t>
      </w:r>
      <w:r w:rsidR="006868B1" w:rsidRPr="00E474E8">
        <w:rPr>
          <w:rFonts w:asciiTheme="majorHAnsi" w:eastAsia="Cambria" w:hAnsiTheme="majorHAnsi" w:cstheme="majorHAnsi"/>
          <w:lang w:val="en-GB"/>
        </w:rPr>
        <w:t xml:space="preserve"> protection analysis capacity</w:t>
      </w:r>
      <w:r w:rsidR="009316FF" w:rsidRPr="00E474E8">
        <w:rPr>
          <w:rFonts w:asciiTheme="majorHAnsi" w:eastAsia="Cambria" w:hAnsiTheme="majorHAnsi" w:cstheme="majorHAnsi"/>
          <w:lang w:val="en-GB"/>
        </w:rPr>
        <w:t>.</w:t>
      </w:r>
      <w:r w:rsidR="00E474E8" w:rsidRPr="00E474E8">
        <w:rPr>
          <w:rFonts w:asciiTheme="majorHAnsi" w:eastAsia="Cambria" w:hAnsiTheme="majorHAnsi" w:cstheme="majorHAnsi"/>
          <w:lang w:val="en-GB"/>
        </w:rPr>
        <w:t xml:space="preserve"> </w:t>
      </w:r>
      <w:r w:rsidR="006868B1" w:rsidRPr="00E474E8">
        <w:rPr>
          <w:rFonts w:asciiTheme="majorHAnsi" w:eastAsia="Cambria" w:hAnsiTheme="majorHAnsi" w:cstheme="majorHAnsi"/>
          <w:lang w:val="en-GB"/>
        </w:rPr>
        <w:t>If you do not have effective protection data collection, sharing, and analysis in place</w:t>
      </w:r>
      <w:r w:rsidR="009316FF" w:rsidRPr="00E474E8">
        <w:rPr>
          <w:rFonts w:asciiTheme="majorHAnsi" w:eastAsia="Cambria" w:hAnsiTheme="majorHAnsi" w:cstheme="majorHAnsi"/>
          <w:lang w:val="en-GB"/>
        </w:rPr>
        <w:t>,</w:t>
      </w:r>
      <w:r w:rsidR="006868B1" w:rsidRPr="00E474E8">
        <w:rPr>
          <w:rFonts w:asciiTheme="majorHAnsi" w:eastAsia="Cambria" w:hAnsiTheme="majorHAnsi" w:cstheme="majorHAnsi"/>
          <w:lang w:val="en-GB"/>
        </w:rPr>
        <w:t xml:space="preserve"> contact the GPC immediately</w:t>
      </w:r>
      <w:r w:rsidR="009316FF" w:rsidRPr="00E474E8">
        <w:rPr>
          <w:rFonts w:asciiTheme="majorHAnsi" w:eastAsia="Cambria" w:hAnsiTheme="majorHAnsi" w:cstheme="majorHAnsi"/>
          <w:lang w:val="en-GB"/>
        </w:rPr>
        <w:t xml:space="preserve"> for support.</w:t>
      </w:r>
    </w:p>
    <w:p w14:paraId="55D92810" w14:textId="77777777" w:rsidR="004A06C1" w:rsidRDefault="001051B3" w:rsidP="004A06C1">
      <w:pPr>
        <w:pStyle w:val="ListParagraph"/>
        <w:numPr>
          <w:ilvl w:val="1"/>
          <w:numId w:val="36"/>
        </w:numPr>
        <w:spacing w:after="0"/>
        <w:ind w:left="540"/>
        <w:contextualSpacing w:val="0"/>
        <w:jc w:val="both"/>
        <w:rPr>
          <w:rFonts w:asciiTheme="majorHAnsi" w:eastAsia="Cambria" w:hAnsiTheme="majorHAnsi" w:cstheme="majorHAnsi"/>
          <w:lang w:val="en-GB"/>
        </w:rPr>
      </w:pPr>
      <w:r w:rsidRPr="004A06C1">
        <w:rPr>
          <w:rFonts w:asciiTheme="majorHAnsi" w:eastAsia="Cambria" w:hAnsiTheme="majorHAnsi" w:cstheme="majorHAnsi"/>
          <w:lang w:val="en-GB"/>
        </w:rPr>
        <w:t xml:space="preserve">Use </w:t>
      </w:r>
      <w:r w:rsidR="006868B1" w:rsidRPr="004A06C1">
        <w:rPr>
          <w:rFonts w:asciiTheme="majorHAnsi" w:eastAsia="Cambria" w:hAnsiTheme="majorHAnsi" w:cstheme="majorHAnsi"/>
          <w:lang w:val="en-GB"/>
        </w:rPr>
        <w:t>additional tailored</w:t>
      </w:r>
      <w:r w:rsidRPr="004A06C1">
        <w:rPr>
          <w:rFonts w:asciiTheme="majorHAnsi" w:eastAsia="Cambria" w:hAnsiTheme="majorHAnsi" w:cstheme="majorHAnsi"/>
          <w:lang w:val="en-GB"/>
        </w:rPr>
        <w:t xml:space="preserve"> advocacy notes and policy briefs to raise donors’ interest in </w:t>
      </w:r>
      <w:r w:rsidR="006868B1" w:rsidRPr="004A06C1">
        <w:rPr>
          <w:rFonts w:asciiTheme="majorHAnsi" w:eastAsia="Cambria" w:hAnsiTheme="majorHAnsi" w:cstheme="majorHAnsi"/>
          <w:lang w:val="en-GB"/>
        </w:rPr>
        <w:t xml:space="preserve">specific </w:t>
      </w:r>
      <w:r w:rsidR="00F0438C" w:rsidRPr="004A06C1">
        <w:rPr>
          <w:rFonts w:asciiTheme="majorHAnsi" w:eastAsia="Cambria" w:hAnsiTheme="majorHAnsi" w:cstheme="majorHAnsi"/>
          <w:lang w:val="en-GB"/>
        </w:rPr>
        <w:t xml:space="preserve">or new </w:t>
      </w:r>
      <w:r w:rsidRPr="004A06C1">
        <w:rPr>
          <w:rFonts w:asciiTheme="majorHAnsi" w:eastAsia="Cambria" w:hAnsiTheme="majorHAnsi" w:cstheme="majorHAnsi"/>
          <w:lang w:val="en-GB"/>
        </w:rPr>
        <w:t>protection</w:t>
      </w:r>
      <w:r w:rsidR="006868B1" w:rsidRPr="004A06C1">
        <w:rPr>
          <w:rFonts w:asciiTheme="majorHAnsi" w:eastAsia="Cambria" w:hAnsiTheme="majorHAnsi" w:cstheme="majorHAnsi"/>
          <w:lang w:val="en-GB"/>
        </w:rPr>
        <w:t xml:space="preserve"> issues and</w:t>
      </w:r>
      <w:r w:rsidRPr="004A06C1">
        <w:rPr>
          <w:rFonts w:asciiTheme="majorHAnsi" w:eastAsia="Cambria" w:hAnsiTheme="majorHAnsi" w:cstheme="majorHAnsi"/>
          <w:lang w:val="en-GB"/>
        </w:rPr>
        <w:t xml:space="preserve"> activities</w:t>
      </w:r>
      <w:r w:rsidR="006868B1" w:rsidRPr="004A06C1">
        <w:rPr>
          <w:rFonts w:asciiTheme="majorHAnsi" w:eastAsia="Cambria" w:hAnsiTheme="majorHAnsi" w:cstheme="majorHAnsi"/>
          <w:lang w:val="en-GB"/>
        </w:rPr>
        <w:t xml:space="preserve"> to support and fund</w:t>
      </w:r>
      <w:r w:rsidR="009316FF" w:rsidRPr="004A06C1">
        <w:rPr>
          <w:rFonts w:asciiTheme="majorHAnsi" w:eastAsia="Cambria" w:hAnsiTheme="majorHAnsi" w:cstheme="majorHAnsi"/>
          <w:lang w:val="en-GB"/>
        </w:rPr>
        <w:t xml:space="preserve">. </w:t>
      </w:r>
    </w:p>
    <w:p w14:paraId="15C0A95D" w14:textId="6F5624BD" w:rsidR="00D16155" w:rsidRPr="004A06C1" w:rsidRDefault="004A06C1" w:rsidP="004A06C1">
      <w:pPr>
        <w:pStyle w:val="ListParagraph"/>
        <w:numPr>
          <w:ilvl w:val="1"/>
          <w:numId w:val="36"/>
        </w:numPr>
        <w:spacing w:after="0"/>
        <w:ind w:left="540"/>
        <w:contextualSpacing w:val="0"/>
        <w:jc w:val="both"/>
        <w:rPr>
          <w:rFonts w:asciiTheme="majorHAnsi" w:eastAsia="Cambria" w:hAnsiTheme="majorHAnsi" w:cstheme="majorHAnsi"/>
          <w:lang w:val="en-GB"/>
        </w:rPr>
      </w:pPr>
      <w:r w:rsidRPr="004A06C1">
        <w:rPr>
          <w:rFonts w:asciiTheme="majorHAnsi" w:eastAsia="Cambria" w:hAnsiTheme="majorHAnsi" w:cstheme="majorHAnsi"/>
          <w:lang w:val="en-GB"/>
        </w:rPr>
        <w:t>Consider s</w:t>
      </w:r>
      <w:r w:rsidR="00D16155" w:rsidRPr="004A06C1">
        <w:rPr>
          <w:rFonts w:asciiTheme="majorHAnsi" w:eastAsia="Cambria" w:hAnsiTheme="majorHAnsi" w:cstheme="majorHAnsi"/>
          <w:lang w:val="en-GB"/>
        </w:rPr>
        <w:t xml:space="preserve">etting up a </w:t>
      </w:r>
      <w:r w:rsidR="00D16155" w:rsidRPr="004A06C1">
        <w:rPr>
          <w:rFonts w:asciiTheme="majorHAnsi" w:eastAsia="Cambria" w:hAnsiTheme="majorHAnsi" w:cstheme="majorHAnsi"/>
          <w:i/>
          <w:iCs/>
          <w:lang w:val="en-GB"/>
        </w:rPr>
        <w:t>Protection Monitoring &amp; Analysis Working Group</w:t>
      </w:r>
      <w:r w:rsidR="00D16155" w:rsidRPr="004A06C1">
        <w:rPr>
          <w:rFonts w:asciiTheme="majorHAnsi" w:eastAsia="Cambria" w:hAnsiTheme="majorHAnsi" w:cstheme="majorHAnsi"/>
          <w:lang w:val="en-GB"/>
        </w:rPr>
        <w:t xml:space="preserve"> and/or an </w:t>
      </w:r>
      <w:r w:rsidR="00D16155" w:rsidRPr="004A06C1">
        <w:rPr>
          <w:rFonts w:asciiTheme="majorHAnsi" w:eastAsia="Cambria" w:hAnsiTheme="majorHAnsi" w:cstheme="majorHAnsi"/>
          <w:i/>
          <w:iCs/>
          <w:lang w:val="en-GB"/>
        </w:rPr>
        <w:t>Advocacy Working Group</w:t>
      </w:r>
      <w:r w:rsidR="00D16155" w:rsidRPr="004A06C1">
        <w:rPr>
          <w:rFonts w:asciiTheme="majorHAnsi" w:eastAsia="Cambria" w:hAnsiTheme="majorHAnsi" w:cstheme="majorHAnsi"/>
          <w:lang w:val="en-GB"/>
        </w:rPr>
        <w:t xml:space="preserve"> with relevant Protection Cluster and AoRs partners and stakeholders to enhance collective </w:t>
      </w:r>
      <w:r w:rsidR="00191764" w:rsidRPr="004A06C1">
        <w:rPr>
          <w:rFonts w:asciiTheme="majorHAnsi" w:eastAsia="Cambria" w:hAnsiTheme="majorHAnsi" w:cstheme="majorHAnsi"/>
          <w:lang w:val="en-GB"/>
        </w:rPr>
        <w:t>analysis and</w:t>
      </w:r>
      <w:r w:rsidR="00D16155" w:rsidRPr="004A06C1">
        <w:rPr>
          <w:rFonts w:asciiTheme="majorHAnsi" w:eastAsia="Cambria" w:hAnsiTheme="majorHAnsi" w:cstheme="majorHAnsi"/>
          <w:lang w:val="en-GB"/>
        </w:rPr>
        <w:t xml:space="preserve"> help coordinate and design collective advocacy strategies and messages.</w:t>
      </w:r>
    </w:p>
    <w:p w14:paraId="614DF93C" w14:textId="77777777" w:rsidR="00EF24CD" w:rsidRDefault="00EF24CD" w:rsidP="00EF24CD">
      <w:pPr>
        <w:jc w:val="both"/>
        <w:rPr>
          <w:rFonts w:asciiTheme="majorHAnsi" w:eastAsia="Cambria" w:hAnsiTheme="majorHAnsi" w:cstheme="majorHAnsi"/>
          <w:b/>
          <w:bCs/>
          <w:lang w:val="en-GB"/>
        </w:rPr>
      </w:pPr>
    </w:p>
    <w:p w14:paraId="7F82A27D" w14:textId="1A8203B4" w:rsidR="008222E0" w:rsidRPr="00EF24CD" w:rsidRDefault="00EF24CD" w:rsidP="00EF24CD">
      <w:pPr>
        <w:jc w:val="both"/>
        <w:rPr>
          <w:rFonts w:asciiTheme="majorHAnsi" w:eastAsia="Cambria" w:hAnsiTheme="majorHAnsi" w:cstheme="majorHAnsi"/>
          <w:lang w:val="en-GB"/>
        </w:rPr>
      </w:pPr>
      <w:r>
        <w:rPr>
          <w:rFonts w:asciiTheme="majorHAnsi" w:eastAsia="Cambria" w:hAnsiTheme="majorHAnsi" w:cstheme="majorHAnsi"/>
          <w:b/>
          <w:bCs/>
          <w:lang w:val="en-GB"/>
        </w:rPr>
        <w:t>Be collective</w:t>
      </w:r>
      <w:r w:rsidR="001051B3" w:rsidRPr="00EF24CD">
        <w:rPr>
          <w:rFonts w:asciiTheme="majorHAnsi" w:eastAsia="Cambria" w:hAnsiTheme="majorHAnsi" w:cstheme="majorHAnsi"/>
          <w:lang w:val="en-GB"/>
        </w:rPr>
        <w:t xml:space="preserve"> </w:t>
      </w:r>
    </w:p>
    <w:p w14:paraId="0697084A" w14:textId="77777777" w:rsidR="009C18A6" w:rsidRDefault="008222E0" w:rsidP="00E67102">
      <w:pPr>
        <w:pStyle w:val="ListParagraph"/>
        <w:numPr>
          <w:ilvl w:val="0"/>
          <w:numId w:val="37"/>
        </w:numPr>
        <w:jc w:val="both"/>
        <w:rPr>
          <w:rFonts w:asciiTheme="majorHAnsi" w:eastAsia="Cambria" w:hAnsiTheme="majorHAnsi" w:cstheme="majorHAnsi"/>
          <w:lang w:val="en-GB"/>
        </w:rPr>
      </w:pPr>
      <w:r w:rsidRPr="000C1D16">
        <w:rPr>
          <w:rFonts w:asciiTheme="majorHAnsi" w:eastAsia="Cambria" w:hAnsiTheme="majorHAnsi" w:cstheme="majorHAnsi"/>
          <w:lang w:val="en-GB"/>
        </w:rPr>
        <w:t>I</w:t>
      </w:r>
      <w:r w:rsidR="001051B3" w:rsidRPr="000C1D16">
        <w:rPr>
          <w:rFonts w:asciiTheme="majorHAnsi" w:eastAsia="Cambria" w:hAnsiTheme="majorHAnsi" w:cstheme="majorHAnsi"/>
          <w:lang w:val="en-GB"/>
        </w:rPr>
        <w:t>nvolv</w:t>
      </w:r>
      <w:r w:rsidRPr="000C1D16">
        <w:rPr>
          <w:rFonts w:asciiTheme="majorHAnsi" w:eastAsia="Cambria" w:hAnsiTheme="majorHAnsi" w:cstheme="majorHAnsi"/>
          <w:lang w:val="en-GB"/>
        </w:rPr>
        <w:t>e</w:t>
      </w:r>
      <w:r w:rsidR="001051B3" w:rsidRPr="000C1D16">
        <w:rPr>
          <w:rFonts w:asciiTheme="majorHAnsi" w:eastAsia="Cambria" w:hAnsiTheme="majorHAnsi" w:cstheme="majorHAnsi"/>
          <w:lang w:val="en-GB"/>
        </w:rPr>
        <w:t xml:space="preserve"> Cluster/AoRs coordinators and SAG</w:t>
      </w:r>
      <w:r w:rsidR="000A48EE" w:rsidRPr="000C1D16">
        <w:rPr>
          <w:rFonts w:asciiTheme="majorHAnsi" w:eastAsia="Cambria" w:hAnsiTheme="majorHAnsi" w:cstheme="majorHAnsi"/>
          <w:lang w:val="en-GB"/>
        </w:rPr>
        <w:t xml:space="preserve"> members</w:t>
      </w:r>
      <w:r w:rsidRPr="000C1D16">
        <w:rPr>
          <w:rFonts w:asciiTheme="majorHAnsi" w:eastAsia="Cambria" w:hAnsiTheme="majorHAnsi" w:cstheme="majorHAnsi"/>
          <w:lang w:val="en-GB"/>
        </w:rPr>
        <w:t xml:space="preserve"> in preparing </w:t>
      </w:r>
      <w:r w:rsidR="00A40669" w:rsidRPr="000C1D16">
        <w:rPr>
          <w:rFonts w:asciiTheme="majorHAnsi" w:eastAsia="Cambria" w:hAnsiTheme="majorHAnsi" w:cstheme="majorHAnsi"/>
          <w:lang w:val="en-GB"/>
        </w:rPr>
        <w:t xml:space="preserve">meetings (agreeing on key points and messages) </w:t>
      </w:r>
      <w:r w:rsidRPr="000C1D16">
        <w:rPr>
          <w:rFonts w:asciiTheme="majorHAnsi" w:eastAsia="Cambria" w:hAnsiTheme="majorHAnsi" w:cstheme="majorHAnsi"/>
          <w:lang w:val="en-GB"/>
        </w:rPr>
        <w:t xml:space="preserve">and </w:t>
      </w:r>
      <w:r w:rsidR="00A40669" w:rsidRPr="000C1D16">
        <w:rPr>
          <w:rFonts w:asciiTheme="majorHAnsi" w:eastAsia="Cambria" w:hAnsiTheme="majorHAnsi" w:cstheme="majorHAnsi"/>
          <w:lang w:val="en-GB"/>
        </w:rPr>
        <w:t>participating in</w:t>
      </w:r>
      <w:r w:rsidRPr="000C1D16">
        <w:rPr>
          <w:rFonts w:asciiTheme="majorHAnsi" w:eastAsia="Cambria" w:hAnsiTheme="majorHAnsi" w:cstheme="majorHAnsi"/>
          <w:lang w:val="en-GB"/>
        </w:rPr>
        <w:t xml:space="preserve"> meetings</w:t>
      </w:r>
      <w:r w:rsidR="00A40669" w:rsidRPr="000C1D16">
        <w:rPr>
          <w:rFonts w:asciiTheme="majorHAnsi" w:eastAsia="Cambria" w:hAnsiTheme="majorHAnsi" w:cstheme="majorHAnsi"/>
          <w:lang w:val="en-GB"/>
        </w:rPr>
        <w:t xml:space="preserve"> (</w:t>
      </w:r>
      <w:r w:rsidRPr="000C1D16">
        <w:rPr>
          <w:rFonts w:asciiTheme="majorHAnsi" w:eastAsia="Cambria" w:hAnsiTheme="majorHAnsi" w:cstheme="majorHAnsi"/>
          <w:lang w:val="en-GB"/>
        </w:rPr>
        <w:t>giv</w:t>
      </w:r>
      <w:r w:rsidR="00A40669" w:rsidRPr="000C1D16">
        <w:rPr>
          <w:rFonts w:asciiTheme="majorHAnsi" w:eastAsia="Cambria" w:hAnsiTheme="majorHAnsi" w:cstheme="majorHAnsi"/>
          <w:lang w:val="en-GB"/>
        </w:rPr>
        <w:t>ing</w:t>
      </w:r>
      <w:r w:rsidRPr="000C1D16">
        <w:rPr>
          <w:rFonts w:asciiTheme="majorHAnsi" w:eastAsia="Cambria" w:hAnsiTheme="majorHAnsi" w:cstheme="majorHAnsi"/>
          <w:lang w:val="en-GB"/>
        </w:rPr>
        <w:t xml:space="preserve"> them opportunity to make brief presentations or statements</w:t>
      </w:r>
      <w:r w:rsidR="00A40669" w:rsidRPr="000C1D16">
        <w:rPr>
          <w:rFonts w:asciiTheme="majorHAnsi" w:eastAsia="Cambria" w:hAnsiTheme="majorHAnsi" w:cstheme="majorHAnsi"/>
          <w:lang w:val="en-GB"/>
        </w:rPr>
        <w:t>) to show common front</w:t>
      </w:r>
      <w:r w:rsidR="009316FF" w:rsidRPr="000C1D16">
        <w:rPr>
          <w:rFonts w:asciiTheme="majorHAnsi" w:eastAsia="Cambria" w:hAnsiTheme="majorHAnsi" w:cstheme="majorHAnsi"/>
          <w:lang w:val="en-GB"/>
        </w:rPr>
        <w:t>.</w:t>
      </w:r>
      <w:r w:rsidR="00F0438C" w:rsidRPr="000C1D16">
        <w:rPr>
          <w:rFonts w:asciiTheme="majorHAnsi" w:eastAsia="Cambria" w:hAnsiTheme="majorHAnsi" w:cstheme="majorHAnsi"/>
          <w:lang w:val="en-GB"/>
        </w:rPr>
        <w:t xml:space="preserve"> </w:t>
      </w:r>
    </w:p>
    <w:p w14:paraId="05502582" w14:textId="291ADCD8" w:rsidR="00A40669" w:rsidRPr="000C1D16" w:rsidRDefault="00F0438C" w:rsidP="00E67102">
      <w:pPr>
        <w:pStyle w:val="ListParagraph"/>
        <w:numPr>
          <w:ilvl w:val="0"/>
          <w:numId w:val="37"/>
        </w:numPr>
        <w:jc w:val="both"/>
        <w:rPr>
          <w:rFonts w:asciiTheme="majorHAnsi" w:eastAsia="Cambria" w:hAnsiTheme="majorHAnsi" w:cstheme="majorHAnsi"/>
          <w:lang w:val="en-GB"/>
        </w:rPr>
      </w:pPr>
      <w:r w:rsidRPr="000C1D16">
        <w:rPr>
          <w:rFonts w:asciiTheme="majorHAnsi" w:eastAsia="Cambria" w:hAnsiTheme="majorHAnsi" w:cstheme="majorHAnsi"/>
          <w:u w:val="single"/>
          <w:lang w:val="en-GB"/>
        </w:rPr>
        <w:t xml:space="preserve">N.B: </w:t>
      </w:r>
      <w:r w:rsidR="00A40669" w:rsidRPr="000C1D16">
        <w:rPr>
          <w:rFonts w:asciiTheme="majorHAnsi" w:eastAsia="Cambria" w:hAnsiTheme="majorHAnsi" w:cstheme="majorHAnsi"/>
          <w:lang w:val="en-GB"/>
        </w:rPr>
        <w:t>This does not prevent the Cluster, AoRs, or partners to engage bilaterally as well, but it is key to break siloed engagement</w:t>
      </w:r>
      <w:r w:rsidR="004A03A2" w:rsidRPr="000C1D16">
        <w:rPr>
          <w:rFonts w:asciiTheme="majorHAnsi" w:eastAsia="Cambria" w:hAnsiTheme="majorHAnsi" w:cstheme="majorHAnsi"/>
          <w:lang w:val="en-GB"/>
        </w:rPr>
        <w:t xml:space="preserve"> and stand as ‘one-cluster’ with common advocacy priorities</w:t>
      </w:r>
      <w:r w:rsidR="003F719C" w:rsidRPr="000C1D16">
        <w:rPr>
          <w:rFonts w:asciiTheme="majorHAnsi" w:eastAsia="Cambria" w:hAnsiTheme="majorHAnsi" w:cstheme="majorHAnsi"/>
          <w:lang w:val="en-GB"/>
        </w:rPr>
        <w:t>, equally representing funding needs from UN agencies, international and national NGOs</w:t>
      </w:r>
      <w:r w:rsidR="004A03A2" w:rsidRPr="000C1D16">
        <w:rPr>
          <w:rFonts w:asciiTheme="majorHAnsi" w:eastAsia="Cambria" w:hAnsiTheme="majorHAnsi" w:cstheme="majorHAnsi"/>
          <w:lang w:val="en-GB"/>
        </w:rPr>
        <w:t xml:space="preserve">. </w:t>
      </w:r>
    </w:p>
    <w:p w14:paraId="694BC6DD" w14:textId="77777777" w:rsidR="003A38D0" w:rsidRDefault="004A03A2" w:rsidP="003A38D0">
      <w:pPr>
        <w:pStyle w:val="ListParagraph"/>
        <w:numPr>
          <w:ilvl w:val="0"/>
          <w:numId w:val="37"/>
        </w:numPr>
        <w:jc w:val="both"/>
        <w:rPr>
          <w:rFonts w:asciiTheme="majorHAnsi" w:eastAsia="Cambria" w:hAnsiTheme="majorHAnsi" w:cstheme="majorHAnsi"/>
          <w:lang w:val="en-GB"/>
        </w:rPr>
      </w:pPr>
      <w:r w:rsidRPr="000C1D16">
        <w:rPr>
          <w:rFonts w:asciiTheme="majorHAnsi" w:eastAsia="Cambria" w:hAnsiTheme="majorHAnsi" w:cstheme="majorHAnsi"/>
          <w:lang w:val="en-GB"/>
        </w:rPr>
        <w:t xml:space="preserve">Try to </w:t>
      </w:r>
      <w:r w:rsidR="00A40669" w:rsidRPr="000C1D16">
        <w:rPr>
          <w:rFonts w:asciiTheme="majorHAnsi" w:eastAsia="Cambria" w:hAnsiTheme="majorHAnsi" w:cstheme="majorHAnsi"/>
          <w:lang w:val="en-GB"/>
        </w:rPr>
        <w:t xml:space="preserve">shift from </w:t>
      </w:r>
      <w:r w:rsidRPr="000C1D16">
        <w:rPr>
          <w:rFonts w:asciiTheme="majorHAnsi" w:eastAsia="Cambria" w:hAnsiTheme="majorHAnsi" w:cstheme="majorHAnsi"/>
          <w:lang w:val="en-GB"/>
        </w:rPr>
        <w:t>an approach of ‘</w:t>
      </w:r>
      <w:r w:rsidR="00A40669" w:rsidRPr="000C1D16">
        <w:rPr>
          <w:rFonts w:asciiTheme="majorHAnsi" w:eastAsia="Cambria" w:hAnsiTheme="majorHAnsi" w:cstheme="majorHAnsi"/>
          <w:lang w:val="en-GB"/>
        </w:rPr>
        <w:t>fighting for pieces of the pie</w:t>
      </w:r>
      <w:r w:rsidRPr="000C1D16">
        <w:rPr>
          <w:rFonts w:asciiTheme="majorHAnsi" w:eastAsia="Cambria" w:hAnsiTheme="majorHAnsi" w:cstheme="majorHAnsi"/>
          <w:lang w:val="en-GB"/>
        </w:rPr>
        <w:t>’</w:t>
      </w:r>
      <w:r w:rsidR="00A40669" w:rsidRPr="000C1D16">
        <w:rPr>
          <w:rFonts w:asciiTheme="majorHAnsi" w:eastAsia="Cambria" w:hAnsiTheme="majorHAnsi" w:cstheme="majorHAnsi"/>
          <w:lang w:val="en-GB"/>
        </w:rPr>
        <w:t xml:space="preserve"> to increasing the size of the pie for </w:t>
      </w:r>
      <w:r w:rsidR="00A40669" w:rsidRPr="000C1D16">
        <w:rPr>
          <w:rFonts w:asciiTheme="majorHAnsi" w:eastAsia="Cambria" w:hAnsiTheme="majorHAnsi" w:cstheme="majorHAnsi"/>
          <w:i/>
          <w:iCs/>
          <w:lang w:val="en-GB"/>
        </w:rPr>
        <w:t>all</w:t>
      </w:r>
      <w:r w:rsidR="00A40669" w:rsidRPr="000C1D16">
        <w:rPr>
          <w:rFonts w:asciiTheme="majorHAnsi" w:eastAsia="Cambria" w:hAnsiTheme="majorHAnsi" w:cstheme="majorHAnsi"/>
          <w:lang w:val="en-GB"/>
        </w:rPr>
        <w:t xml:space="preserve"> protection sectors and core activities</w:t>
      </w:r>
      <w:r w:rsidRPr="000C1D16">
        <w:rPr>
          <w:rFonts w:asciiTheme="majorHAnsi" w:eastAsia="Cambria" w:hAnsiTheme="majorHAnsi" w:cstheme="majorHAnsi"/>
          <w:lang w:val="en-GB"/>
        </w:rPr>
        <w:t xml:space="preserve">, avoiding competition among ourselves. </w:t>
      </w:r>
    </w:p>
    <w:p w14:paraId="7CC50517" w14:textId="459341B5" w:rsidR="003A38D0" w:rsidRPr="00FD732F" w:rsidRDefault="003A38D0" w:rsidP="003A38D0">
      <w:pPr>
        <w:pStyle w:val="ListParagraph"/>
        <w:numPr>
          <w:ilvl w:val="0"/>
          <w:numId w:val="37"/>
        </w:numPr>
        <w:jc w:val="both"/>
        <w:rPr>
          <w:rFonts w:asciiTheme="majorHAnsi" w:eastAsia="Cambria" w:hAnsiTheme="majorHAnsi" w:cstheme="majorHAnsi"/>
          <w:lang w:val="en-GB"/>
        </w:rPr>
      </w:pPr>
      <w:r w:rsidRPr="003A38D0">
        <w:rPr>
          <w:rFonts w:asciiTheme="majorHAnsi" w:eastAsia="Cambria" w:hAnsiTheme="majorHAnsi" w:cstheme="majorHAnsi"/>
          <w:lang w:val="en-GB"/>
        </w:rPr>
        <w:t xml:space="preserve">Present joint protection initiatives, including with other </w:t>
      </w:r>
      <w:r w:rsidR="00DF3B28">
        <w:rPr>
          <w:rFonts w:asciiTheme="majorHAnsi" w:eastAsia="Cambria" w:hAnsiTheme="majorHAnsi" w:cstheme="majorHAnsi"/>
          <w:lang w:val="en-GB"/>
        </w:rPr>
        <w:t xml:space="preserve">relevant </w:t>
      </w:r>
      <w:r w:rsidRPr="003A38D0">
        <w:rPr>
          <w:rFonts w:asciiTheme="majorHAnsi" w:eastAsia="Cambria" w:hAnsiTheme="majorHAnsi" w:cstheme="majorHAnsi"/>
          <w:lang w:val="en-GB"/>
        </w:rPr>
        <w:t>clusters</w:t>
      </w:r>
      <w:r w:rsidR="00DF3B28">
        <w:rPr>
          <w:rFonts w:asciiTheme="majorHAnsi" w:hAnsiTheme="majorHAnsi" w:cstheme="majorHAnsi"/>
          <w:lang w:val="en-GB"/>
        </w:rPr>
        <w:t xml:space="preserve">. </w:t>
      </w:r>
    </w:p>
    <w:p w14:paraId="3D4CA188" w14:textId="77777777" w:rsidR="00FD732F" w:rsidRPr="003A38D0" w:rsidRDefault="00FD732F" w:rsidP="00FD732F">
      <w:pPr>
        <w:pStyle w:val="ListParagraph"/>
        <w:spacing w:after="0"/>
        <w:jc w:val="both"/>
        <w:rPr>
          <w:rFonts w:asciiTheme="majorHAnsi" w:eastAsia="Cambria" w:hAnsiTheme="majorHAnsi" w:cstheme="majorHAnsi"/>
          <w:lang w:val="en-GB"/>
        </w:rPr>
      </w:pPr>
    </w:p>
    <w:p w14:paraId="72C57CA0" w14:textId="1274AAF1" w:rsidR="008222E0" w:rsidRPr="00D16155" w:rsidRDefault="00D16155" w:rsidP="00D16155">
      <w:pPr>
        <w:jc w:val="both"/>
        <w:rPr>
          <w:rFonts w:asciiTheme="majorHAnsi" w:eastAsia="Cambria" w:hAnsiTheme="majorHAnsi" w:cstheme="majorHAnsi"/>
          <w:lang w:val="en-GB"/>
        </w:rPr>
      </w:pPr>
      <w:r>
        <w:rPr>
          <w:rFonts w:asciiTheme="majorHAnsi" w:eastAsia="Cambria" w:hAnsiTheme="majorHAnsi" w:cstheme="majorHAnsi"/>
          <w:b/>
          <w:bCs/>
          <w:lang w:val="en-GB"/>
        </w:rPr>
        <w:t>Be complementary</w:t>
      </w:r>
      <w:r w:rsidR="001051B3" w:rsidRPr="00D16155">
        <w:rPr>
          <w:rFonts w:asciiTheme="majorHAnsi" w:eastAsia="Cambria" w:hAnsiTheme="majorHAnsi" w:cstheme="majorHAnsi"/>
          <w:lang w:val="en-GB"/>
        </w:rPr>
        <w:t xml:space="preserve"> </w:t>
      </w:r>
    </w:p>
    <w:p w14:paraId="7FF77B9D" w14:textId="1D2A7DC8" w:rsidR="00D24665" w:rsidRDefault="00D24665" w:rsidP="008222E0">
      <w:pPr>
        <w:pStyle w:val="ListParagraph"/>
        <w:numPr>
          <w:ilvl w:val="0"/>
          <w:numId w:val="38"/>
        </w:numPr>
        <w:jc w:val="both"/>
        <w:rPr>
          <w:rFonts w:asciiTheme="majorHAnsi" w:eastAsia="Cambria" w:hAnsiTheme="majorHAnsi" w:cstheme="majorHAnsi"/>
          <w:lang w:val="en-GB"/>
        </w:rPr>
      </w:pPr>
      <w:r w:rsidRPr="000C1D16">
        <w:rPr>
          <w:rFonts w:asciiTheme="majorHAnsi" w:eastAsia="Cambria" w:hAnsiTheme="majorHAnsi" w:cstheme="majorHAnsi"/>
          <w:lang w:val="en-GB"/>
        </w:rPr>
        <w:t>Multilateral meetings should be complemented by bilateral meetings with key donors before/after to prepare multilateral meetings, ensure follow up, and/or allow more targeted engagement</w:t>
      </w:r>
      <w:r w:rsidR="00DE4867">
        <w:rPr>
          <w:rFonts w:asciiTheme="majorHAnsi" w:eastAsia="Cambria" w:hAnsiTheme="majorHAnsi" w:cstheme="majorHAnsi"/>
          <w:lang w:val="en-GB"/>
        </w:rPr>
        <w:t xml:space="preserve">. </w:t>
      </w:r>
    </w:p>
    <w:p w14:paraId="022819A2" w14:textId="77777777" w:rsidR="00FD732F" w:rsidRPr="000C1D16" w:rsidRDefault="00FD732F" w:rsidP="00FD732F">
      <w:pPr>
        <w:pStyle w:val="ListParagraph"/>
        <w:spacing w:after="0"/>
        <w:jc w:val="both"/>
        <w:rPr>
          <w:rFonts w:asciiTheme="majorHAnsi" w:eastAsia="Cambria" w:hAnsiTheme="majorHAnsi" w:cstheme="majorHAnsi"/>
          <w:lang w:val="en-GB"/>
        </w:rPr>
      </w:pPr>
    </w:p>
    <w:p w14:paraId="2FD3EAD0" w14:textId="0FB44643" w:rsidR="001051B3" w:rsidRPr="00EF24CD" w:rsidRDefault="001051B3" w:rsidP="00EF24CD">
      <w:pPr>
        <w:jc w:val="both"/>
        <w:rPr>
          <w:rFonts w:asciiTheme="majorHAnsi" w:eastAsia="Cambria" w:hAnsiTheme="majorHAnsi" w:cstheme="majorHAnsi"/>
          <w:b/>
          <w:bCs/>
          <w:lang w:val="en-GB"/>
        </w:rPr>
      </w:pPr>
      <w:r w:rsidRPr="00EF24CD">
        <w:rPr>
          <w:rFonts w:asciiTheme="majorHAnsi" w:eastAsia="Cambria" w:hAnsiTheme="majorHAnsi" w:cstheme="majorHAnsi"/>
          <w:b/>
          <w:bCs/>
          <w:lang w:val="en-GB"/>
        </w:rPr>
        <w:t>Be specific</w:t>
      </w:r>
    </w:p>
    <w:p w14:paraId="6ECBFC30" w14:textId="1B920DAC" w:rsidR="008222E0" w:rsidRPr="000C1D16" w:rsidRDefault="000A48EE" w:rsidP="00CB283E">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C1D16">
        <w:rPr>
          <w:rFonts w:asciiTheme="majorHAnsi" w:hAnsiTheme="majorHAnsi" w:cstheme="majorHAnsi"/>
          <w:lang w:val="en-GB"/>
        </w:rPr>
        <w:t>S</w:t>
      </w:r>
      <w:r w:rsidR="008222E0" w:rsidRPr="000C1D16">
        <w:rPr>
          <w:rFonts w:asciiTheme="majorHAnsi" w:hAnsiTheme="majorHAnsi" w:cstheme="majorHAnsi"/>
          <w:lang w:val="en-GB"/>
        </w:rPr>
        <w:t xml:space="preserve">hift the narrative </w:t>
      </w:r>
      <w:r w:rsidRPr="000C1D16">
        <w:rPr>
          <w:rFonts w:asciiTheme="majorHAnsi" w:hAnsiTheme="majorHAnsi" w:cstheme="majorHAnsi"/>
          <w:lang w:val="en-GB"/>
        </w:rPr>
        <w:t>away from</w:t>
      </w:r>
      <w:r w:rsidR="008222E0" w:rsidRPr="000C1D16">
        <w:rPr>
          <w:rFonts w:asciiTheme="majorHAnsi" w:hAnsiTheme="majorHAnsi" w:cstheme="majorHAnsi"/>
          <w:lang w:val="en-GB"/>
        </w:rPr>
        <w:t xml:space="preserve"> “everything is urgent”</w:t>
      </w:r>
      <w:r w:rsidRPr="000C1D16">
        <w:rPr>
          <w:rFonts w:asciiTheme="majorHAnsi" w:hAnsiTheme="majorHAnsi" w:cstheme="majorHAnsi"/>
          <w:lang w:val="en-GB"/>
        </w:rPr>
        <w:t xml:space="preserve"> and</w:t>
      </w:r>
      <w:r w:rsidR="008222E0" w:rsidRPr="000C1D16">
        <w:rPr>
          <w:rFonts w:asciiTheme="majorHAnsi" w:hAnsiTheme="majorHAnsi" w:cstheme="majorHAnsi"/>
          <w:lang w:val="en-GB"/>
        </w:rPr>
        <w:t xml:space="preserve"> give concrete recommendations</w:t>
      </w:r>
      <w:r w:rsidR="000D5133">
        <w:rPr>
          <w:rFonts w:asciiTheme="majorHAnsi" w:hAnsiTheme="majorHAnsi" w:cstheme="majorHAnsi"/>
          <w:lang w:val="en-GB"/>
        </w:rPr>
        <w:t>, highlighting specific and concrete underfunded activities</w:t>
      </w:r>
      <w:r w:rsidRPr="000C1D16">
        <w:rPr>
          <w:rFonts w:asciiTheme="majorHAnsi" w:hAnsiTheme="majorHAnsi" w:cstheme="majorHAnsi"/>
          <w:lang w:val="en-GB"/>
        </w:rPr>
        <w:t xml:space="preserve">, </w:t>
      </w:r>
      <w:r w:rsidR="000D5133">
        <w:rPr>
          <w:rFonts w:asciiTheme="majorHAnsi" w:hAnsiTheme="majorHAnsi" w:cstheme="majorHAnsi"/>
          <w:lang w:val="en-GB"/>
        </w:rPr>
        <w:t xml:space="preserve">thematic priorities, innovative approach, vulnerable </w:t>
      </w:r>
      <w:r w:rsidRPr="000C1D16">
        <w:rPr>
          <w:rFonts w:asciiTheme="majorHAnsi" w:hAnsiTheme="majorHAnsi" w:cstheme="majorHAnsi"/>
          <w:lang w:val="en-GB"/>
        </w:rPr>
        <w:t xml:space="preserve">populations, </w:t>
      </w:r>
      <w:r w:rsidR="004C08E9">
        <w:rPr>
          <w:rFonts w:asciiTheme="majorHAnsi" w:hAnsiTheme="majorHAnsi" w:cstheme="majorHAnsi"/>
          <w:lang w:val="en-GB"/>
        </w:rPr>
        <w:t>specific a</w:t>
      </w:r>
      <w:r w:rsidRPr="000C1D16">
        <w:rPr>
          <w:rFonts w:asciiTheme="majorHAnsi" w:hAnsiTheme="majorHAnsi" w:cstheme="majorHAnsi"/>
          <w:lang w:val="en-GB"/>
        </w:rPr>
        <w:t xml:space="preserve">reas for </w:t>
      </w:r>
      <w:r w:rsidR="008222E0" w:rsidRPr="000C1D16">
        <w:rPr>
          <w:rFonts w:asciiTheme="majorHAnsi" w:hAnsiTheme="majorHAnsi" w:cstheme="majorHAnsi"/>
          <w:lang w:val="en-GB"/>
        </w:rPr>
        <w:t>funding</w:t>
      </w:r>
      <w:r w:rsidR="00DE4867">
        <w:rPr>
          <w:rFonts w:asciiTheme="majorHAnsi" w:hAnsiTheme="majorHAnsi" w:cstheme="majorHAnsi"/>
          <w:lang w:val="en-GB"/>
        </w:rPr>
        <w:t>.</w:t>
      </w:r>
    </w:p>
    <w:p w14:paraId="5704A7B2" w14:textId="64485646" w:rsidR="001051B3" w:rsidRPr="000453AB" w:rsidRDefault="004C08E9" w:rsidP="00DF5B91">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453AB">
        <w:rPr>
          <w:rFonts w:asciiTheme="majorHAnsi" w:eastAsia="Cambria" w:hAnsiTheme="majorHAnsi" w:cstheme="majorHAnsi"/>
          <w:lang w:val="en-GB"/>
        </w:rPr>
        <w:lastRenderedPageBreak/>
        <w:t>High</w:t>
      </w:r>
      <w:r w:rsidR="00A260F5" w:rsidRPr="000453AB">
        <w:rPr>
          <w:rFonts w:asciiTheme="majorHAnsi" w:eastAsia="Cambria" w:hAnsiTheme="majorHAnsi" w:cstheme="majorHAnsi"/>
          <w:lang w:val="en-GB"/>
        </w:rPr>
        <w:t>light the i</w:t>
      </w:r>
      <w:r w:rsidR="001051B3" w:rsidRPr="000453AB">
        <w:rPr>
          <w:rFonts w:asciiTheme="majorHAnsi" w:eastAsia="Cambria" w:hAnsiTheme="majorHAnsi" w:cstheme="majorHAnsi"/>
          <w:lang w:val="en-GB"/>
        </w:rPr>
        <w:t>mpact of funding v</w:t>
      </w:r>
      <w:r w:rsidR="00A260F5" w:rsidRPr="000453AB">
        <w:rPr>
          <w:rFonts w:asciiTheme="majorHAnsi" w:eastAsia="Cambria" w:hAnsiTheme="majorHAnsi" w:cstheme="majorHAnsi"/>
          <w:lang w:val="en-GB"/>
        </w:rPr>
        <w:t>ersus</w:t>
      </w:r>
      <w:r w:rsidR="001051B3" w:rsidRPr="000453AB">
        <w:rPr>
          <w:rFonts w:asciiTheme="majorHAnsi" w:eastAsia="Cambria" w:hAnsiTheme="majorHAnsi" w:cstheme="majorHAnsi"/>
          <w:lang w:val="en-GB"/>
        </w:rPr>
        <w:t xml:space="preserve"> no/underfunding (</w:t>
      </w:r>
      <w:r w:rsidRPr="000453AB">
        <w:rPr>
          <w:rFonts w:asciiTheme="majorHAnsi" w:eastAsia="Cambria" w:hAnsiTheme="majorHAnsi" w:cstheme="majorHAnsi"/>
          <w:lang w:val="en-GB"/>
        </w:rPr>
        <w:t>e.g. w</w:t>
      </w:r>
      <w:r w:rsidR="001051B3" w:rsidRPr="000453AB">
        <w:rPr>
          <w:rFonts w:asciiTheme="majorHAnsi" w:eastAsia="Cambria" w:hAnsiTheme="majorHAnsi" w:cstheme="majorHAnsi"/>
          <w:lang w:val="en-GB"/>
        </w:rPr>
        <w:t xml:space="preserve">hat if </w:t>
      </w:r>
      <w:r w:rsidR="00A260F5" w:rsidRPr="000453AB">
        <w:rPr>
          <w:rFonts w:asciiTheme="majorHAnsi" w:eastAsia="Cambria" w:hAnsiTheme="majorHAnsi" w:cstheme="majorHAnsi"/>
          <w:lang w:val="en-GB"/>
        </w:rPr>
        <w:t>we get the funding</w:t>
      </w:r>
      <w:r w:rsidR="001051B3" w:rsidRPr="000453AB">
        <w:rPr>
          <w:rFonts w:asciiTheme="majorHAnsi" w:eastAsia="Cambria" w:hAnsiTheme="majorHAnsi" w:cstheme="majorHAnsi"/>
          <w:lang w:val="en-GB"/>
        </w:rPr>
        <w:t>?</w:t>
      </w:r>
      <w:r w:rsidR="00A260F5" w:rsidRPr="000453AB">
        <w:rPr>
          <w:rFonts w:asciiTheme="majorHAnsi" w:eastAsia="Cambria" w:hAnsiTheme="majorHAnsi" w:cstheme="majorHAnsi"/>
          <w:lang w:val="en-GB"/>
        </w:rPr>
        <w:t xml:space="preserve"> </w:t>
      </w:r>
      <w:r w:rsidRPr="000453AB">
        <w:rPr>
          <w:rFonts w:asciiTheme="majorHAnsi" w:eastAsia="Cambria" w:hAnsiTheme="majorHAnsi" w:cstheme="majorHAnsi"/>
          <w:lang w:val="en-GB"/>
        </w:rPr>
        <w:t>w</w:t>
      </w:r>
      <w:r w:rsidR="00A260F5" w:rsidRPr="000453AB">
        <w:rPr>
          <w:rFonts w:asciiTheme="majorHAnsi" w:eastAsia="Cambria" w:hAnsiTheme="majorHAnsi" w:cstheme="majorHAnsi"/>
          <w:lang w:val="en-GB"/>
        </w:rPr>
        <w:t>hat if we do not get funding</w:t>
      </w:r>
      <w:r w:rsidR="004A03A2" w:rsidRPr="000453AB">
        <w:rPr>
          <w:rFonts w:asciiTheme="majorHAnsi" w:eastAsia="Cambria" w:hAnsiTheme="majorHAnsi" w:cstheme="majorHAnsi"/>
          <w:lang w:val="en-GB"/>
        </w:rPr>
        <w:t>?</w:t>
      </w:r>
      <w:r w:rsidR="001051B3" w:rsidRPr="000453AB">
        <w:rPr>
          <w:rFonts w:asciiTheme="majorHAnsi" w:eastAsia="Cambria" w:hAnsiTheme="majorHAnsi" w:cstheme="majorHAnsi"/>
          <w:lang w:val="en-GB"/>
        </w:rPr>
        <w:t>)</w:t>
      </w:r>
      <w:r w:rsidR="00F0438C" w:rsidRPr="000453AB">
        <w:rPr>
          <w:rFonts w:asciiTheme="majorHAnsi" w:eastAsia="Cambria" w:hAnsiTheme="majorHAnsi" w:cstheme="majorHAnsi"/>
          <w:lang w:val="en-GB"/>
        </w:rPr>
        <w:t xml:space="preserve"> and more specifically </w:t>
      </w:r>
      <w:r w:rsidR="000453AB" w:rsidRPr="000453AB">
        <w:rPr>
          <w:rFonts w:asciiTheme="majorHAnsi" w:eastAsia="Cambria" w:hAnsiTheme="majorHAnsi" w:cstheme="majorHAnsi"/>
          <w:lang w:val="en-GB"/>
        </w:rPr>
        <w:t xml:space="preserve">what do it say </w:t>
      </w:r>
      <w:r w:rsidR="00F0438C" w:rsidRPr="000453AB">
        <w:rPr>
          <w:rFonts w:asciiTheme="majorHAnsi" w:eastAsia="Cambria" w:hAnsiTheme="majorHAnsi" w:cstheme="majorHAnsi"/>
          <w:lang w:val="en-GB"/>
        </w:rPr>
        <w:t xml:space="preserve">in terms of impact on people’s life and protection </w:t>
      </w:r>
      <w:r w:rsidR="000453AB" w:rsidRPr="000453AB">
        <w:rPr>
          <w:rFonts w:asciiTheme="majorHAnsi" w:eastAsia="Cambria" w:hAnsiTheme="majorHAnsi" w:cstheme="majorHAnsi"/>
          <w:lang w:val="en-GB"/>
        </w:rPr>
        <w:t xml:space="preserve">(e.g. </w:t>
      </w:r>
      <w:r w:rsidR="00F0438C" w:rsidRPr="000453AB">
        <w:rPr>
          <w:rFonts w:asciiTheme="majorHAnsi" w:eastAsia="Cambria" w:hAnsiTheme="majorHAnsi" w:cstheme="majorHAnsi"/>
          <w:lang w:val="en-GB"/>
        </w:rPr>
        <w:t>what if we don’t respond</w:t>
      </w:r>
      <w:r w:rsidR="003F719C" w:rsidRPr="000453AB">
        <w:rPr>
          <w:rFonts w:asciiTheme="majorHAnsi" w:eastAsia="Cambria" w:hAnsiTheme="majorHAnsi" w:cstheme="majorHAnsi"/>
          <w:lang w:val="en-GB"/>
        </w:rPr>
        <w:t>?</w:t>
      </w:r>
      <w:r w:rsidR="000453AB" w:rsidRPr="000453AB">
        <w:rPr>
          <w:rFonts w:asciiTheme="majorHAnsi" w:eastAsia="Cambria" w:hAnsiTheme="majorHAnsi" w:cstheme="majorHAnsi"/>
          <w:lang w:val="en-GB"/>
        </w:rPr>
        <w:t xml:space="preserve">). </w:t>
      </w:r>
    </w:p>
    <w:p w14:paraId="5CF17F20" w14:textId="087D71E7" w:rsidR="009677F8" w:rsidRPr="000C1D16" w:rsidRDefault="009677F8" w:rsidP="009677F8">
      <w:pPr>
        <w:pStyle w:val="ListParagraph"/>
        <w:numPr>
          <w:ilvl w:val="1"/>
          <w:numId w:val="36"/>
        </w:numPr>
        <w:spacing w:after="0"/>
        <w:ind w:left="567" w:hanging="283"/>
        <w:contextualSpacing w:val="0"/>
        <w:jc w:val="both"/>
        <w:rPr>
          <w:rFonts w:asciiTheme="majorHAnsi" w:eastAsia="Cambria" w:hAnsiTheme="majorHAnsi" w:cstheme="majorHAnsi"/>
          <w:lang w:val="en-GB"/>
        </w:rPr>
      </w:pPr>
      <w:r w:rsidRPr="000C1D16">
        <w:rPr>
          <w:rFonts w:asciiTheme="majorHAnsi" w:eastAsia="Cambria" w:hAnsiTheme="majorHAnsi" w:cstheme="majorHAnsi"/>
          <w:lang w:val="en-GB"/>
        </w:rPr>
        <w:t xml:space="preserve">Give visibility to critical project/actors </w:t>
      </w:r>
      <w:r w:rsidR="004A03A2" w:rsidRPr="000C1D16">
        <w:rPr>
          <w:rFonts w:asciiTheme="majorHAnsi" w:eastAsia="Cambria" w:hAnsiTheme="majorHAnsi" w:cstheme="majorHAnsi"/>
          <w:lang w:val="en-GB"/>
        </w:rPr>
        <w:t xml:space="preserve">(specifically local actors) </w:t>
      </w:r>
      <w:r w:rsidRPr="000C1D16">
        <w:rPr>
          <w:rFonts w:asciiTheme="majorHAnsi" w:eastAsia="Cambria" w:hAnsiTheme="majorHAnsi" w:cstheme="majorHAnsi"/>
          <w:lang w:val="en-GB"/>
        </w:rPr>
        <w:t>in need of funding</w:t>
      </w:r>
      <w:r w:rsidR="000453AB">
        <w:rPr>
          <w:rFonts w:asciiTheme="majorHAnsi" w:eastAsia="Cambria" w:hAnsiTheme="majorHAnsi" w:cstheme="majorHAnsi"/>
          <w:lang w:val="en-GB"/>
        </w:rPr>
        <w:t>.</w:t>
      </w:r>
      <w:r w:rsidR="00E162C4">
        <w:rPr>
          <w:rFonts w:asciiTheme="majorHAnsi" w:eastAsia="Cambria" w:hAnsiTheme="majorHAnsi" w:cstheme="majorHAnsi"/>
          <w:lang w:val="en-GB"/>
        </w:rPr>
        <w:t xml:space="preserve"> Remember the GPC </w:t>
      </w:r>
      <w:r w:rsidR="003A38D0" w:rsidRPr="003A38D0">
        <w:rPr>
          <w:rFonts w:asciiTheme="majorHAnsi" w:eastAsia="Cambria" w:hAnsiTheme="majorHAnsi" w:cstheme="majorHAnsi"/>
          <w:lang w:val="en-GB"/>
        </w:rPr>
        <w:t xml:space="preserve">minimum requirement that 25% of the HRP protection requests </w:t>
      </w:r>
      <w:r w:rsidR="003A38D0">
        <w:rPr>
          <w:rFonts w:asciiTheme="majorHAnsi" w:eastAsia="Cambria" w:hAnsiTheme="majorHAnsi" w:cstheme="majorHAnsi"/>
          <w:lang w:val="en-GB"/>
        </w:rPr>
        <w:t xml:space="preserve">come from </w:t>
      </w:r>
      <w:r w:rsidR="003A38D0" w:rsidRPr="003A38D0">
        <w:rPr>
          <w:rFonts w:asciiTheme="majorHAnsi" w:eastAsia="Cambria" w:hAnsiTheme="majorHAnsi" w:cstheme="majorHAnsi"/>
          <w:lang w:val="en-GB"/>
        </w:rPr>
        <w:t>local actors.</w:t>
      </w:r>
    </w:p>
    <w:p w14:paraId="247EF868" w14:textId="77777777" w:rsidR="00745F70" w:rsidRPr="000C1D16" w:rsidRDefault="00745F70" w:rsidP="008222E0">
      <w:pPr>
        <w:pStyle w:val="ListParagraph"/>
        <w:spacing w:after="0"/>
        <w:ind w:left="567"/>
        <w:contextualSpacing w:val="0"/>
        <w:jc w:val="both"/>
        <w:rPr>
          <w:rFonts w:asciiTheme="majorHAnsi" w:eastAsia="Cambria" w:hAnsiTheme="majorHAnsi" w:cstheme="majorHAnsi"/>
          <w:lang w:val="en-GB"/>
        </w:rPr>
      </w:pPr>
    </w:p>
    <w:p w14:paraId="342DFD28" w14:textId="6F5636B8" w:rsidR="00166569" w:rsidRPr="00C35E0D" w:rsidRDefault="00166569" w:rsidP="00C35E0D">
      <w:pPr>
        <w:jc w:val="both"/>
        <w:rPr>
          <w:rFonts w:asciiTheme="majorHAnsi" w:eastAsia="Cambria" w:hAnsiTheme="majorHAnsi" w:cstheme="majorHAnsi"/>
          <w:b/>
          <w:bCs/>
          <w:lang w:val="en-GB"/>
        </w:rPr>
      </w:pPr>
      <w:r w:rsidRPr="00C35E0D">
        <w:rPr>
          <w:rFonts w:asciiTheme="majorHAnsi" w:eastAsia="Cambria" w:hAnsiTheme="majorHAnsi" w:cstheme="majorHAnsi"/>
          <w:b/>
          <w:bCs/>
          <w:lang w:val="en-GB"/>
        </w:rPr>
        <w:t>Be opportunistic</w:t>
      </w:r>
    </w:p>
    <w:p w14:paraId="4135C156" w14:textId="2E36BCED" w:rsidR="00A260F5" w:rsidRPr="00DF3B28" w:rsidRDefault="001C78E2" w:rsidP="00DF3B28">
      <w:pPr>
        <w:pStyle w:val="ListParagraph"/>
        <w:numPr>
          <w:ilvl w:val="0"/>
          <w:numId w:val="35"/>
        </w:numPr>
        <w:ind w:left="630"/>
        <w:jc w:val="both"/>
        <w:rPr>
          <w:rFonts w:asciiTheme="majorHAnsi" w:eastAsia="Cambria" w:hAnsiTheme="majorHAnsi" w:cstheme="majorHAnsi"/>
          <w:lang w:val="en-GB"/>
        </w:rPr>
      </w:pPr>
      <w:r w:rsidRPr="00DF3B28">
        <w:rPr>
          <w:rFonts w:asciiTheme="majorHAnsi" w:hAnsiTheme="majorHAnsi" w:cstheme="majorHAnsi"/>
          <w:lang w:val="en-GB"/>
        </w:rPr>
        <w:t>Organise</w:t>
      </w:r>
      <w:r w:rsidR="00A260F5" w:rsidRPr="00DF3B28">
        <w:rPr>
          <w:rFonts w:asciiTheme="majorHAnsi" w:hAnsiTheme="majorHAnsi" w:cstheme="majorHAnsi"/>
          <w:lang w:val="en-GB"/>
        </w:rPr>
        <w:t xml:space="preserve"> field visits with donors </w:t>
      </w:r>
      <w:r w:rsidR="0087712C">
        <w:rPr>
          <w:rFonts w:asciiTheme="majorHAnsi" w:hAnsiTheme="majorHAnsi" w:cstheme="majorHAnsi"/>
          <w:lang w:val="en-GB"/>
        </w:rPr>
        <w:t>(</w:t>
      </w:r>
      <w:r w:rsidR="00A260F5" w:rsidRPr="00DF3B28">
        <w:rPr>
          <w:rFonts w:asciiTheme="majorHAnsi" w:hAnsiTheme="majorHAnsi" w:cstheme="majorHAnsi"/>
          <w:lang w:val="en-GB"/>
        </w:rPr>
        <w:t>including</w:t>
      </w:r>
      <w:r w:rsidR="00DF3B28" w:rsidRPr="00DF3B28">
        <w:rPr>
          <w:rFonts w:asciiTheme="majorHAnsi" w:hAnsiTheme="majorHAnsi" w:cstheme="majorHAnsi"/>
          <w:lang w:val="en-GB"/>
        </w:rPr>
        <w:t xml:space="preserve"> </w:t>
      </w:r>
      <w:r w:rsidR="00A260F5" w:rsidRPr="00DF3B28">
        <w:rPr>
          <w:rFonts w:asciiTheme="majorHAnsi" w:hAnsiTheme="majorHAnsi" w:cstheme="majorHAnsi"/>
          <w:lang w:val="en-GB"/>
        </w:rPr>
        <w:t>virtual visits</w:t>
      </w:r>
      <w:r w:rsidR="0087712C">
        <w:rPr>
          <w:rFonts w:asciiTheme="majorHAnsi" w:hAnsiTheme="majorHAnsi" w:cstheme="majorHAnsi"/>
          <w:lang w:val="en-GB"/>
        </w:rPr>
        <w:t>)</w:t>
      </w:r>
      <w:r w:rsidR="00DF3B28" w:rsidRPr="00DF3B28">
        <w:rPr>
          <w:rFonts w:asciiTheme="majorHAnsi" w:hAnsiTheme="majorHAnsi" w:cstheme="majorHAnsi"/>
          <w:lang w:val="en-GB"/>
        </w:rPr>
        <w:t xml:space="preserve"> </w:t>
      </w:r>
      <w:r w:rsidRPr="00DF3B28">
        <w:rPr>
          <w:rFonts w:asciiTheme="majorHAnsi" w:hAnsiTheme="majorHAnsi" w:cstheme="majorHAnsi"/>
          <w:lang w:val="en-GB"/>
        </w:rPr>
        <w:t xml:space="preserve">to further build a </w:t>
      </w:r>
      <w:r w:rsidR="00A260F5" w:rsidRPr="00DF3B28">
        <w:rPr>
          <w:rFonts w:asciiTheme="majorHAnsi" w:hAnsiTheme="majorHAnsi" w:cstheme="majorHAnsi"/>
          <w:lang w:val="en-GB"/>
        </w:rPr>
        <w:t xml:space="preserve">relationship </w:t>
      </w:r>
      <w:r w:rsidRPr="00DF3B28">
        <w:rPr>
          <w:rFonts w:asciiTheme="majorHAnsi" w:hAnsiTheme="majorHAnsi" w:cstheme="majorHAnsi"/>
          <w:lang w:val="en-GB"/>
        </w:rPr>
        <w:t>and</w:t>
      </w:r>
      <w:r w:rsidR="00A260F5" w:rsidRPr="00DF3B28">
        <w:rPr>
          <w:rFonts w:asciiTheme="majorHAnsi" w:hAnsiTheme="majorHAnsi" w:cstheme="majorHAnsi"/>
          <w:lang w:val="en-GB"/>
        </w:rPr>
        <w:t xml:space="preserve"> give voice to community</w:t>
      </w:r>
      <w:r w:rsidRPr="00DF3B28">
        <w:rPr>
          <w:rFonts w:asciiTheme="majorHAnsi" w:hAnsiTheme="majorHAnsi" w:cstheme="majorHAnsi"/>
          <w:lang w:val="en-GB"/>
        </w:rPr>
        <w:t xml:space="preserve"> as a</w:t>
      </w:r>
      <w:r w:rsidR="00A260F5" w:rsidRPr="00DF3B28">
        <w:rPr>
          <w:rFonts w:asciiTheme="majorHAnsi" w:hAnsiTheme="majorHAnsi" w:cstheme="majorHAnsi"/>
          <w:lang w:val="en-GB"/>
        </w:rPr>
        <w:t xml:space="preserve"> strong influence </w:t>
      </w:r>
      <w:r w:rsidRPr="00DF3B28">
        <w:rPr>
          <w:rFonts w:asciiTheme="majorHAnsi" w:hAnsiTheme="majorHAnsi" w:cstheme="majorHAnsi"/>
          <w:lang w:val="en-GB"/>
        </w:rPr>
        <w:t xml:space="preserve">on </w:t>
      </w:r>
      <w:r w:rsidR="00A260F5" w:rsidRPr="00DF3B28">
        <w:rPr>
          <w:rFonts w:asciiTheme="majorHAnsi" w:hAnsiTheme="majorHAnsi" w:cstheme="majorHAnsi"/>
          <w:lang w:val="en-GB"/>
        </w:rPr>
        <w:t>donors in supporting needs raised by population directly</w:t>
      </w:r>
      <w:r w:rsidR="00553C77">
        <w:rPr>
          <w:rFonts w:asciiTheme="majorHAnsi" w:hAnsiTheme="majorHAnsi" w:cstheme="majorHAnsi"/>
          <w:lang w:val="en-GB"/>
        </w:rPr>
        <w:t xml:space="preserve">. </w:t>
      </w:r>
    </w:p>
    <w:p w14:paraId="5E5E4582" w14:textId="1BB2D7C3" w:rsidR="001C78E2" w:rsidRPr="000C1D16" w:rsidRDefault="001C78E2" w:rsidP="00553C77">
      <w:pPr>
        <w:pStyle w:val="ListParagraph"/>
        <w:numPr>
          <w:ilvl w:val="1"/>
          <w:numId w:val="36"/>
        </w:numPr>
        <w:ind w:left="567" w:hanging="283"/>
        <w:contextualSpacing w:val="0"/>
        <w:jc w:val="both"/>
        <w:rPr>
          <w:rFonts w:asciiTheme="majorHAnsi" w:hAnsiTheme="majorHAnsi" w:cstheme="majorHAnsi"/>
          <w:lang w:val="en-GB"/>
        </w:rPr>
      </w:pPr>
      <w:r w:rsidRPr="000C1D16">
        <w:rPr>
          <w:rFonts w:asciiTheme="majorHAnsi" w:hAnsiTheme="majorHAnsi" w:cstheme="majorHAnsi"/>
          <w:lang w:val="en-GB"/>
        </w:rPr>
        <w:t xml:space="preserve">Look for a donor particularly engaged as an ally and </w:t>
      </w:r>
      <w:r w:rsidRPr="000C1D16">
        <w:rPr>
          <w:rFonts w:asciiTheme="majorHAnsi" w:hAnsiTheme="majorHAnsi" w:cstheme="majorHAnsi"/>
          <w:i/>
          <w:iCs/>
          <w:lang w:val="en-GB"/>
        </w:rPr>
        <w:t>champion of protection</w:t>
      </w:r>
      <w:r w:rsidRPr="000C1D16">
        <w:rPr>
          <w:rFonts w:asciiTheme="majorHAnsi" w:hAnsiTheme="majorHAnsi" w:cstheme="majorHAnsi"/>
          <w:lang w:val="en-GB"/>
        </w:rPr>
        <w:t xml:space="preserve"> who can push for the protection agenda in donor coordination meetings and other relevant forum (e.g. HCT</w:t>
      </w:r>
      <w:r w:rsidR="009677F8" w:rsidRPr="000C1D16">
        <w:rPr>
          <w:rFonts w:asciiTheme="majorHAnsi" w:hAnsiTheme="majorHAnsi" w:cstheme="majorHAnsi"/>
          <w:lang w:val="en-GB"/>
        </w:rPr>
        <w:t>; Country-based Pooled Fund’s Advisory Board; etc</w:t>
      </w:r>
      <w:r w:rsidRPr="000C1D16">
        <w:rPr>
          <w:rFonts w:asciiTheme="majorHAnsi" w:hAnsiTheme="majorHAnsi" w:cstheme="majorHAnsi"/>
          <w:lang w:val="en-GB"/>
        </w:rPr>
        <w:t>)</w:t>
      </w:r>
      <w:r w:rsidR="00553C77">
        <w:rPr>
          <w:rFonts w:asciiTheme="majorHAnsi" w:hAnsiTheme="majorHAnsi" w:cstheme="majorHAnsi"/>
          <w:lang w:val="en-GB"/>
        </w:rPr>
        <w:t xml:space="preserve">. </w:t>
      </w:r>
    </w:p>
    <w:p w14:paraId="339E189F" w14:textId="77777777" w:rsidR="00830E40" w:rsidRPr="00C35E0D" w:rsidRDefault="00830E40" w:rsidP="00C35E0D">
      <w:pPr>
        <w:jc w:val="both"/>
        <w:rPr>
          <w:rFonts w:asciiTheme="majorHAnsi" w:eastAsia="Cambria" w:hAnsiTheme="majorHAnsi" w:cstheme="majorHAnsi"/>
          <w:b/>
          <w:bCs/>
          <w:lang w:val="en-GB"/>
        </w:rPr>
      </w:pPr>
      <w:r w:rsidRPr="00C35E0D">
        <w:rPr>
          <w:rFonts w:asciiTheme="majorHAnsi" w:eastAsia="Cambria" w:hAnsiTheme="majorHAnsi" w:cstheme="majorHAnsi"/>
          <w:b/>
          <w:bCs/>
          <w:lang w:val="en-GB"/>
        </w:rPr>
        <w:t>Be prepared</w:t>
      </w:r>
    </w:p>
    <w:p w14:paraId="1F60AECC" w14:textId="77777777" w:rsidR="009C18A6" w:rsidRPr="009C18A6" w:rsidRDefault="004A03A2" w:rsidP="00C35E0D">
      <w:pPr>
        <w:pStyle w:val="ListParagraph"/>
        <w:numPr>
          <w:ilvl w:val="1"/>
          <w:numId w:val="35"/>
        </w:numPr>
        <w:ind w:left="567" w:hanging="283"/>
        <w:jc w:val="both"/>
        <w:rPr>
          <w:rFonts w:asciiTheme="majorHAnsi" w:eastAsia="Cambria" w:hAnsiTheme="majorHAnsi" w:cstheme="majorHAnsi"/>
          <w:b/>
          <w:bCs/>
          <w:lang w:val="en-GB"/>
        </w:rPr>
      </w:pPr>
      <w:r w:rsidRPr="000C1D16">
        <w:rPr>
          <w:rFonts w:asciiTheme="majorHAnsi" w:hAnsiTheme="majorHAnsi" w:cstheme="majorHAnsi"/>
          <w:lang w:val="en-GB"/>
        </w:rPr>
        <w:t xml:space="preserve">Use </w:t>
      </w:r>
      <w:r w:rsidR="00553C77">
        <w:rPr>
          <w:rFonts w:asciiTheme="majorHAnsi" w:hAnsiTheme="majorHAnsi" w:cstheme="majorHAnsi"/>
          <w:lang w:val="en-GB"/>
        </w:rPr>
        <w:t xml:space="preserve">all the tools that the Cluster has developed (Protection Analysis Updates, </w:t>
      </w:r>
      <w:r w:rsidR="00777658">
        <w:rPr>
          <w:rFonts w:asciiTheme="majorHAnsi" w:hAnsiTheme="majorHAnsi" w:cstheme="majorHAnsi"/>
          <w:lang w:val="en-GB"/>
        </w:rPr>
        <w:t xml:space="preserve">5W, </w:t>
      </w:r>
      <w:r w:rsidR="00777658" w:rsidRPr="00777658">
        <w:rPr>
          <w:rFonts w:asciiTheme="majorHAnsi" w:eastAsia="Cambria" w:hAnsiTheme="majorHAnsi" w:cstheme="majorHAnsi"/>
        </w:rPr>
        <w:t xml:space="preserve">GPC </w:t>
      </w:r>
      <w:r w:rsidR="00777658">
        <w:rPr>
          <w:rFonts w:asciiTheme="majorHAnsi" w:eastAsia="Cambria" w:hAnsiTheme="majorHAnsi" w:cstheme="majorHAnsi"/>
        </w:rPr>
        <w:t>F</w:t>
      </w:r>
      <w:r w:rsidR="00777658" w:rsidRPr="00777658">
        <w:rPr>
          <w:rFonts w:asciiTheme="majorHAnsi" w:eastAsia="Cambria" w:hAnsiTheme="majorHAnsi" w:cstheme="majorHAnsi"/>
        </w:rPr>
        <w:t xml:space="preserve">unding </w:t>
      </w:r>
      <w:r w:rsidR="00777658">
        <w:rPr>
          <w:rFonts w:asciiTheme="majorHAnsi" w:eastAsia="Cambria" w:hAnsiTheme="majorHAnsi" w:cstheme="majorHAnsi"/>
        </w:rPr>
        <w:t>M</w:t>
      </w:r>
      <w:r w:rsidR="00777658" w:rsidRPr="00777658">
        <w:rPr>
          <w:rFonts w:asciiTheme="majorHAnsi" w:eastAsia="Cambria" w:hAnsiTheme="majorHAnsi" w:cstheme="majorHAnsi"/>
        </w:rPr>
        <w:t xml:space="preserve">onitoring </w:t>
      </w:r>
      <w:r w:rsidR="00777658">
        <w:rPr>
          <w:rFonts w:asciiTheme="majorHAnsi" w:eastAsia="Cambria" w:hAnsiTheme="majorHAnsi" w:cstheme="majorHAnsi"/>
        </w:rPr>
        <w:t>T</w:t>
      </w:r>
      <w:r w:rsidR="00CB1C95">
        <w:rPr>
          <w:rFonts w:asciiTheme="majorHAnsi" w:eastAsia="Cambria" w:hAnsiTheme="majorHAnsi" w:cstheme="majorHAnsi"/>
        </w:rPr>
        <w:t>ool</w:t>
      </w:r>
      <w:r w:rsidR="00777658">
        <w:rPr>
          <w:rFonts w:asciiTheme="majorHAnsi" w:eastAsia="Cambria" w:hAnsiTheme="majorHAnsi" w:cstheme="majorHAnsi"/>
        </w:rPr>
        <w:t>) to</w:t>
      </w:r>
      <w:r w:rsidRPr="000C1D16">
        <w:rPr>
          <w:rFonts w:asciiTheme="majorHAnsi" w:hAnsiTheme="majorHAnsi" w:cstheme="majorHAnsi"/>
          <w:lang w:val="en-GB"/>
        </w:rPr>
        <w:t xml:space="preserve"> </w:t>
      </w:r>
      <w:r w:rsidR="00EF3B48" w:rsidRPr="000C1D16">
        <w:rPr>
          <w:rFonts w:asciiTheme="majorHAnsi" w:hAnsiTheme="majorHAnsi" w:cstheme="majorHAnsi"/>
          <w:lang w:val="en-GB"/>
        </w:rPr>
        <w:t>ensure proper</w:t>
      </w:r>
      <w:r w:rsidR="00892AFE" w:rsidRPr="000C1D16">
        <w:rPr>
          <w:rFonts w:asciiTheme="majorHAnsi" w:hAnsiTheme="majorHAnsi" w:cstheme="majorHAnsi"/>
          <w:lang w:val="en-GB"/>
        </w:rPr>
        <w:t xml:space="preserve"> monitoring and tracking </w:t>
      </w:r>
      <w:r w:rsidR="00323A6F">
        <w:rPr>
          <w:rFonts w:asciiTheme="majorHAnsi" w:hAnsiTheme="majorHAnsi" w:cstheme="majorHAnsi"/>
          <w:lang w:val="en-GB"/>
        </w:rPr>
        <w:t xml:space="preserve">of </w:t>
      </w:r>
      <w:r w:rsidR="00892AFE" w:rsidRPr="000C1D16">
        <w:rPr>
          <w:rFonts w:asciiTheme="majorHAnsi" w:hAnsiTheme="majorHAnsi" w:cstheme="majorHAnsi"/>
          <w:lang w:val="en-GB"/>
        </w:rPr>
        <w:t>partners needs for priority activities/services, areas and populations</w:t>
      </w:r>
      <w:r w:rsidR="00ED7BBF" w:rsidRPr="000C1D16">
        <w:rPr>
          <w:rFonts w:asciiTheme="majorHAnsi" w:hAnsiTheme="majorHAnsi" w:cstheme="majorHAnsi"/>
          <w:lang w:val="en-GB"/>
        </w:rPr>
        <w:t xml:space="preserve">. </w:t>
      </w:r>
    </w:p>
    <w:p w14:paraId="38235A05" w14:textId="6B25ACBD" w:rsidR="00323A6F" w:rsidRPr="00C35E0D" w:rsidRDefault="00ED7BBF" w:rsidP="00C35E0D">
      <w:pPr>
        <w:pStyle w:val="ListParagraph"/>
        <w:numPr>
          <w:ilvl w:val="1"/>
          <w:numId w:val="35"/>
        </w:numPr>
        <w:ind w:left="567" w:hanging="283"/>
        <w:jc w:val="both"/>
        <w:rPr>
          <w:rFonts w:asciiTheme="majorHAnsi" w:eastAsia="Cambria" w:hAnsiTheme="majorHAnsi" w:cstheme="majorHAnsi"/>
          <w:b/>
          <w:bCs/>
          <w:lang w:val="en-GB"/>
        </w:rPr>
      </w:pPr>
      <w:r w:rsidRPr="000C1D16">
        <w:rPr>
          <w:rFonts w:asciiTheme="majorHAnsi" w:hAnsiTheme="majorHAnsi" w:cstheme="majorHAnsi"/>
          <w:lang w:val="en-GB"/>
        </w:rPr>
        <w:t>Ensure the</w:t>
      </w:r>
      <w:r w:rsidR="00CB1C95">
        <w:rPr>
          <w:rFonts w:asciiTheme="majorHAnsi" w:hAnsiTheme="majorHAnsi" w:cstheme="majorHAnsi"/>
          <w:lang w:val="en-GB"/>
        </w:rPr>
        <w:t xml:space="preserve"> Funding Monitoring</w:t>
      </w:r>
      <w:r w:rsidRPr="000C1D16">
        <w:rPr>
          <w:rFonts w:asciiTheme="majorHAnsi" w:hAnsiTheme="majorHAnsi" w:cstheme="majorHAnsi"/>
          <w:lang w:val="en-GB"/>
        </w:rPr>
        <w:t xml:space="preserve"> tool is updated on a quarterly basis (or more regularly if possible) by operational partners to have an overview of available funding.  </w:t>
      </w:r>
    </w:p>
    <w:p w14:paraId="5A4FBCAB" w14:textId="355B42D9" w:rsidR="00C35E0D" w:rsidRPr="00C35E0D" w:rsidRDefault="00C35E0D" w:rsidP="00C35E0D">
      <w:pPr>
        <w:jc w:val="both"/>
        <w:rPr>
          <w:rFonts w:asciiTheme="majorHAnsi" w:eastAsia="Cambria" w:hAnsiTheme="majorHAnsi" w:cstheme="majorHAnsi"/>
          <w:b/>
          <w:bCs/>
          <w:lang w:val="en-GB"/>
        </w:rPr>
      </w:pPr>
      <w:r w:rsidRPr="00C35E0D">
        <w:rPr>
          <w:rFonts w:asciiTheme="majorHAnsi" w:eastAsia="Cambria" w:hAnsiTheme="majorHAnsi" w:cstheme="majorHAnsi"/>
          <w:b/>
          <w:bCs/>
          <w:lang w:val="en-GB"/>
        </w:rPr>
        <w:t xml:space="preserve">Be creative </w:t>
      </w:r>
    </w:p>
    <w:p w14:paraId="46E691B4" w14:textId="6D793F30" w:rsidR="21179D8E" w:rsidRPr="004C65A9" w:rsidRDefault="004C65A9" w:rsidP="004C65A9">
      <w:pPr>
        <w:pStyle w:val="ListParagraph"/>
        <w:numPr>
          <w:ilvl w:val="1"/>
          <w:numId w:val="34"/>
        </w:numPr>
        <w:jc w:val="both"/>
        <w:rPr>
          <w:rFonts w:asciiTheme="majorHAnsi" w:eastAsia="Cambria" w:hAnsiTheme="majorHAnsi" w:cstheme="majorHAnsi"/>
          <w:i/>
          <w:iCs/>
          <w:lang w:val="en-GB"/>
        </w:rPr>
      </w:pPr>
      <w:r w:rsidRPr="000C1D16">
        <w:rPr>
          <w:noProof/>
        </w:rPr>
        <mc:AlternateContent>
          <mc:Choice Requires="wps">
            <w:drawing>
              <wp:anchor distT="0" distB="0" distL="114300" distR="114300" simplePos="0" relativeHeight="251659264" behindDoc="0" locked="0" layoutInCell="1" allowOverlap="1" wp14:anchorId="011DC103" wp14:editId="62A6C316">
                <wp:simplePos x="0" y="0"/>
                <wp:positionH relativeFrom="margin">
                  <wp:posOffset>76200</wp:posOffset>
                </wp:positionH>
                <wp:positionV relativeFrom="paragraph">
                  <wp:posOffset>673100</wp:posOffset>
                </wp:positionV>
                <wp:extent cx="5708650" cy="1101090"/>
                <wp:effectExtent l="0" t="0" r="25400" b="22860"/>
                <wp:wrapSquare wrapText="bothSides"/>
                <wp:docPr id="3" name="Text Box 3"/>
                <wp:cNvGraphicFramePr/>
                <a:graphic xmlns:a="http://schemas.openxmlformats.org/drawingml/2006/main">
                  <a:graphicData uri="http://schemas.microsoft.com/office/word/2010/wordprocessingShape">
                    <wps:wsp>
                      <wps:cNvSpPr txBox="1"/>
                      <wps:spPr>
                        <a:xfrm>
                          <a:off x="0" y="0"/>
                          <a:ext cx="5708650" cy="1101090"/>
                        </a:xfrm>
                        <a:prstGeom prst="rect">
                          <a:avLst/>
                        </a:prstGeom>
                        <a:noFill/>
                        <a:ln w="12700">
                          <a:solidFill>
                            <a:prstClr val="black"/>
                          </a:solidFill>
                        </a:ln>
                      </wps:spPr>
                      <wps:txbx>
                        <w:txbxContent>
                          <w:p w14:paraId="62FB22B5" w14:textId="6548C553" w:rsidR="007D578C" w:rsidRDefault="00191764" w:rsidP="007D578C">
                            <w:pPr>
                              <w:spacing w:after="240"/>
                              <w:jc w:val="both"/>
                              <w:rPr>
                                <w:rFonts w:asciiTheme="majorHAnsi" w:hAnsiTheme="majorHAnsi" w:cstheme="majorHAnsi"/>
                                <w:color w:val="00B0F0"/>
                                <w:lang w:val="en-GB"/>
                              </w:rPr>
                            </w:pPr>
                            <w:r>
                              <w:rPr>
                                <w:rFonts w:asciiTheme="majorHAnsi" w:hAnsiTheme="majorHAnsi" w:cstheme="majorHAnsi"/>
                                <w:color w:val="00B0F0"/>
                                <w:lang w:val="en-GB"/>
                              </w:rPr>
                              <w:t xml:space="preserve">FINAL </w:t>
                            </w:r>
                            <w:r w:rsidR="007D578C">
                              <w:rPr>
                                <w:rFonts w:asciiTheme="majorHAnsi" w:hAnsiTheme="majorHAnsi" w:cstheme="majorHAnsi"/>
                                <w:color w:val="00B0F0"/>
                                <w:lang w:val="en-GB"/>
                              </w:rPr>
                              <w:t>REMINDER</w:t>
                            </w:r>
                          </w:p>
                          <w:p w14:paraId="678D8C28" w14:textId="77777777" w:rsidR="00FA69E5" w:rsidRPr="004C65A9" w:rsidRDefault="007D578C" w:rsidP="00FA69E5">
                            <w:pPr>
                              <w:spacing w:before="240"/>
                              <w:jc w:val="both"/>
                              <w:rPr>
                                <w:rFonts w:asciiTheme="majorHAnsi" w:hAnsiTheme="majorHAnsi" w:cstheme="majorHAnsi"/>
                                <w:color w:val="000000" w:themeColor="text1"/>
                                <w:sz w:val="20"/>
                                <w:szCs w:val="20"/>
                                <w:lang w:val="en-GB"/>
                              </w:rPr>
                            </w:pPr>
                            <w:r w:rsidRPr="004C65A9">
                              <w:rPr>
                                <w:rFonts w:asciiTheme="majorHAnsi" w:hAnsiTheme="majorHAnsi" w:cstheme="majorHAnsi"/>
                                <w:color w:val="000000" w:themeColor="text1"/>
                                <w:sz w:val="20"/>
                                <w:szCs w:val="20"/>
                                <w:lang w:val="en-GB"/>
                              </w:rPr>
                              <w:t xml:space="preserve">The GPC and its AoRs have committed to the following two minimum </w:t>
                            </w:r>
                            <w:r w:rsidR="00FA69E5" w:rsidRPr="004C65A9">
                              <w:rPr>
                                <w:rFonts w:asciiTheme="majorHAnsi" w:hAnsiTheme="majorHAnsi" w:cstheme="majorHAnsi"/>
                                <w:color w:val="000000" w:themeColor="text1"/>
                                <w:sz w:val="20"/>
                                <w:szCs w:val="20"/>
                                <w:lang w:val="en-GB"/>
                              </w:rPr>
                              <w:t xml:space="preserve">funding </w:t>
                            </w:r>
                            <w:r w:rsidRPr="004C65A9">
                              <w:rPr>
                                <w:rFonts w:asciiTheme="majorHAnsi" w:hAnsiTheme="majorHAnsi" w:cstheme="majorHAnsi"/>
                                <w:color w:val="000000" w:themeColor="text1"/>
                                <w:sz w:val="20"/>
                                <w:szCs w:val="20"/>
                                <w:lang w:val="en-GB"/>
                              </w:rPr>
                              <w:t>requirements</w:t>
                            </w:r>
                            <w:r w:rsidR="00FA69E5" w:rsidRPr="004C65A9">
                              <w:rPr>
                                <w:rFonts w:asciiTheme="majorHAnsi" w:hAnsiTheme="majorHAnsi" w:cstheme="majorHAnsi"/>
                                <w:color w:val="000000" w:themeColor="text1"/>
                                <w:sz w:val="20"/>
                                <w:szCs w:val="20"/>
                                <w:lang w:val="en-GB"/>
                              </w:rPr>
                              <w:t xml:space="preserve">. </w:t>
                            </w:r>
                          </w:p>
                          <w:p w14:paraId="7A1B02DF" w14:textId="77777777" w:rsidR="00FA69E5" w:rsidRPr="004C65A9" w:rsidRDefault="00FA69E5" w:rsidP="004C65A9">
                            <w:pPr>
                              <w:pStyle w:val="ListParagraph"/>
                              <w:numPr>
                                <w:ilvl w:val="0"/>
                                <w:numId w:val="47"/>
                              </w:numPr>
                              <w:spacing w:after="0"/>
                              <w:jc w:val="both"/>
                              <w:rPr>
                                <w:rFonts w:asciiTheme="majorHAnsi" w:eastAsia="Cambria" w:hAnsiTheme="majorHAnsi" w:cstheme="majorHAnsi"/>
                                <w:sz w:val="20"/>
                                <w:szCs w:val="20"/>
                                <w:lang w:val="en-GB"/>
                              </w:rPr>
                            </w:pPr>
                            <w:r w:rsidRPr="004C65A9">
                              <w:rPr>
                                <w:rFonts w:asciiTheme="majorHAnsi" w:hAnsiTheme="majorHAnsi" w:cstheme="majorHAnsi"/>
                                <w:color w:val="000000" w:themeColor="text1"/>
                                <w:sz w:val="20"/>
                                <w:szCs w:val="20"/>
                                <w:lang w:val="en-GB"/>
                              </w:rPr>
                              <w:t xml:space="preserve">We consider that a </w:t>
                            </w:r>
                            <w:r w:rsidR="007D578C" w:rsidRPr="004C65A9">
                              <w:rPr>
                                <w:rFonts w:asciiTheme="majorHAnsi" w:eastAsia="Cambria" w:hAnsiTheme="majorHAnsi" w:cstheme="majorHAnsi"/>
                                <w:sz w:val="20"/>
                                <w:szCs w:val="20"/>
                                <w:lang w:val="en-GB"/>
                              </w:rPr>
                              <w:t xml:space="preserve">good HRP protection size is approximately </w:t>
                            </w:r>
                            <w:r w:rsidR="007D578C" w:rsidRPr="004C65A9">
                              <w:rPr>
                                <w:rFonts w:asciiTheme="majorHAnsi" w:eastAsia="Cambria" w:hAnsiTheme="majorHAnsi" w:cstheme="majorHAnsi"/>
                                <w:b/>
                                <w:bCs/>
                                <w:color w:val="000000" w:themeColor="text1"/>
                                <w:sz w:val="20"/>
                                <w:szCs w:val="20"/>
                                <w:lang w:val="en-GB"/>
                              </w:rPr>
                              <w:t>15% of the overall inter-sectoral request</w:t>
                            </w:r>
                            <w:r w:rsidR="007D578C" w:rsidRPr="004C65A9">
                              <w:rPr>
                                <w:rFonts w:asciiTheme="majorHAnsi" w:eastAsia="Cambria" w:hAnsiTheme="majorHAnsi" w:cstheme="majorHAnsi"/>
                                <w:sz w:val="20"/>
                                <w:szCs w:val="20"/>
                                <w:lang w:val="en-GB"/>
                              </w:rPr>
                              <w:t>.</w:t>
                            </w:r>
                          </w:p>
                          <w:p w14:paraId="1F82C069" w14:textId="32971CAD" w:rsidR="008F56BA" w:rsidRPr="004C65A9" w:rsidRDefault="008F56BA" w:rsidP="00FA69E5">
                            <w:pPr>
                              <w:pStyle w:val="ListParagraph"/>
                              <w:numPr>
                                <w:ilvl w:val="0"/>
                                <w:numId w:val="47"/>
                              </w:numPr>
                              <w:spacing w:before="240" w:after="240"/>
                              <w:jc w:val="both"/>
                              <w:rPr>
                                <w:rFonts w:asciiTheme="majorHAnsi" w:hAnsiTheme="majorHAnsi" w:cstheme="majorHAnsi"/>
                                <w:sz w:val="20"/>
                                <w:szCs w:val="20"/>
                                <w:lang w:val="en-GB"/>
                              </w:rPr>
                            </w:pPr>
                            <w:r w:rsidRPr="004C65A9">
                              <w:rPr>
                                <w:rFonts w:asciiTheme="majorHAnsi" w:hAnsiTheme="majorHAnsi" w:cstheme="majorHAnsi"/>
                                <w:sz w:val="20"/>
                                <w:szCs w:val="20"/>
                                <w:lang w:val="en-GB"/>
                              </w:rPr>
                              <w:t xml:space="preserve">We consider as a minimum requirement that </w:t>
                            </w:r>
                            <w:r w:rsidRPr="004C65A9">
                              <w:rPr>
                                <w:rFonts w:asciiTheme="majorHAnsi" w:hAnsiTheme="majorHAnsi" w:cstheme="majorHAnsi"/>
                                <w:b/>
                                <w:bCs/>
                                <w:sz w:val="20"/>
                                <w:szCs w:val="20"/>
                                <w:lang w:val="en-GB"/>
                              </w:rPr>
                              <w:t xml:space="preserve">25% of the HRP </w:t>
                            </w:r>
                            <w:r w:rsidR="009C18A6">
                              <w:rPr>
                                <w:rFonts w:asciiTheme="majorHAnsi" w:hAnsiTheme="majorHAnsi" w:cstheme="majorHAnsi"/>
                                <w:b/>
                                <w:bCs/>
                                <w:sz w:val="20"/>
                                <w:szCs w:val="20"/>
                                <w:lang w:val="en-GB"/>
                              </w:rPr>
                              <w:t>funding requirements for protection</w:t>
                            </w:r>
                            <w:r w:rsidRPr="004C65A9">
                              <w:rPr>
                                <w:rFonts w:asciiTheme="majorHAnsi" w:hAnsiTheme="majorHAnsi" w:cstheme="majorHAnsi"/>
                                <w:sz w:val="20"/>
                                <w:szCs w:val="20"/>
                                <w:lang w:val="en-GB"/>
                              </w:rPr>
                              <w:t xml:space="preserve"> are from local 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1DC103" id="Text Box 3" o:spid="_x0000_s1027" type="#_x0000_t202" style="position:absolute;left:0;text-align:left;margin-left:6pt;margin-top:53pt;width:449.5pt;height:8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" filled="f" strokeweight="1pt">
                <v:textbox>
                  <w:txbxContent>
                    <w:p w14:paraId="62FB22B5" w14:textId="6548C553" w:rsidR="007D578C" w:rsidRDefault="00191764" w:rsidP="007D578C">
                      <w:pPr>
                        <w:spacing w:after="240"/>
                        <w:jc w:val="both"/>
                        <w:rPr>
                          <w:rFonts w:asciiTheme="majorHAnsi" w:hAnsiTheme="majorHAnsi" w:cstheme="majorHAnsi"/>
                          <w:color w:val="00B0F0"/>
                          <w:lang w:val="en-GB"/>
                        </w:rPr>
                      </w:pPr>
                      <w:r>
                        <w:rPr>
                          <w:rFonts w:asciiTheme="majorHAnsi" w:hAnsiTheme="majorHAnsi" w:cstheme="majorHAnsi"/>
                          <w:color w:val="00B0F0"/>
                          <w:lang w:val="en-GB"/>
                        </w:rPr>
                        <w:t xml:space="preserve">FINAL </w:t>
                      </w:r>
                      <w:r w:rsidR="007D578C">
                        <w:rPr>
                          <w:rFonts w:asciiTheme="majorHAnsi" w:hAnsiTheme="majorHAnsi" w:cstheme="majorHAnsi"/>
                          <w:color w:val="00B0F0"/>
                          <w:lang w:val="en-GB"/>
                        </w:rPr>
                        <w:t>REMINDER</w:t>
                      </w:r>
                    </w:p>
                    <w:p w14:paraId="678D8C28" w14:textId="77777777" w:rsidR="00FA69E5" w:rsidRPr="004C65A9" w:rsidRDefault="007D578C" w:rsidP="00FA69E5">
                      <w:pPr>
                        <w:spacing w:before="240"/>
                        <w:jc w:val="both"/>
                        <w:rPr>
                          <w:rFonts w:asciiTheme="majorHAnsi" w:hAnsiTheme="majorHAnsi" w:cstheme="majorHAnsi"/>
                          <w:color w:val="000000" w:themeColor="text1"/>
                          <w:sz w:val="20"/>
                          <w:szCs w:val="20"/>
                          <w:lang w:val="en-GB"/>
                        </w:rPr>
                      </w:pPr>
                      <w:r w:rsidRPr="004C65A9">
                        <w:rPr>
                          <w:rFonts w:asciiTheme="majorHAnsi" w:hAnsiTheme="majorHAnsi" w:cstheme="majorHAnsi"/>
                          <w:color w:val="000000" w:themeColor="text1"/>
                          <w:sz w:val="20"/>
                          <w:szCs w:val="20"/>
                          <w:lang w:val="en-GB"/>
                        </w:rPr>
                        <w:t xml:space="preserve">The GPC and its </w:t>
                      </w:r>
                      <w:proofErr w:type="spellStart"/>
                      <w:r w:rsidRPr="004C65A9">
                        <w:rPr>
                          <w:rFonts w:asciiTheme="majorHAnsi" w:hAnsiTheme="majorHAnsi" w:cstheme="majorHAnsi"/>
                          <w:color w:val="000000" w:themeColor="text1"/>
                          <w:sz w:val="20"/>
                          <w:szCs w:val="20"/>
                          <w:lang w:val="en-GB"/>
                        </w:rPr>
                        <w:t>AoRs</w:t>
                      </w:r>
                      <w:proofErr w:type="spellEnd"/>
                      <w:r w:rsidRPr="004C65A9">
                        <w:rPr>
                          <w:rFonts w:asciiTheme="majorHAnsi" w:hAnsiTheme="majorHAnsi" w:cstheme="majorHAnsi"/>
                          <w:color w:val="000000" w:themeColor="text1"/>
                          <w:sz w:val="20"/>
                          <w:szCs w:val="20"/>
                          <w:lang w:val="en-GB"/>
                        </w:rPr>
                        <w:t xml:space="preserve"> have committed to the following two minimum </w:t>
                      </w:r>
                      <w:r w:rsidR="00FA69E5" w:rsidRPr="004C65A9">
                        <w:rPr>
                          <w:rFonts w:asciiTheme="majorHAnsi" w:hAnsiTheme="majorHAnsi" w:cstheme="majorHAnsi"/>
                          <w:color w:val="000000" w:themeColor="text1"/>
                          <w:sz w:val="20"/>
                          <w:szCs w:val="20"/>
                          <w:lang w:val="en-GB"/>
                        </w:rPr>
                        <w:t xml:space="preserve">funding </w:t>
                      </w:r>
                      <w:r w:rsidRPr="004C65A9">
                        <w:rPr>
                          <w:rFonts w:asciiTheme="majorHAnsi" w:hAnsiTheme="majorHAnsi" w:cstheme="majorHAnsi"/>
                          <w:color w:val="000000" w:themeColor="text1"/>
                          <w:sz w:val="20"/>
                          <w:szCs w:val="20"/>
                          <w:lang w:val="en-GB"/>
                        </w:rPr>
                        <w:t>requirements</w:t>
                      </w:r>
                      <w:r w:rsidR="00FA69E5" w:rsidRPr="004C65A9">
                        <w:rPr>
                          <w:rFonts w:asciiTheme="majorHAnsi" w:hAnsiTheme="majorHAnsi" w:cstheme="majorHAnsi"/>
                          <w:color w:val="000000" w:themeColor="text1"/>
                          <w:sz w:val="20"/>
                          <w:szCs w:val="20"/>
                          <w:lang w:val="en-GB"/>
                        </w:rPr>
                        <w:t xml:space="preserve">. </w:t>
                      </w:r>
                    </w:p>
                    <w:p w14:paraId="7A1B02DF" w14:textId="77777777" w:rsidR="00FA69E5" w:rsidRPr="004C65A9" w:rsidRDefault="00FA69E5" w:rsidP="004C65A9">
                      <w:pPr>
                        <w:pStyle w:val="ListParagraph"/>
                        <w:numPr>
                          <w:ilvl w:val="0"/>
                          <w:numId w:val="47"/>
                        </w:numPr>
                        <w:spacing w:after="0"/>
                        <w:jc w:val="both"/>
                        <w:rPr>
                          <w:rFonts w:asciiTheme="majorHAnsi" w:eastAsia="Cambria" w:hAnsiTheme="majorHAnsi" w:cstheme="majorHAnsi"/>
                          <w:sz w:val="20"/>
                          <w:szCs w:val="20"/>
                          <w:lang w:val="en-GB"/>
                        </w:rPr>
                      </w:pPr>
                      <w:r w:rsidRPr="004C65A9">
                        <w:rPr>
                          <w:rFonts w:asciiTheme="majorHAnsi" w:hAnsiTheme="majorHAnsi" w:cstheme="majorHAnsi"/>
                          <w:color w:val="000000" w:themeColor="text1"/>
                          <w:sz w:val="20"/>
                          <w:szCs w:val="20"/>
                          <w:lang w:val="en-GB"/>
                        </w:rPr>
                        <w:t xml:space="preserve">We consider that a </w:t>
                      </w:r>
                      <w:r w:rsidR="007D578C" w:rsidRPr="004C65A9">
                        <w:rPr>
                          <w:rFonts w:asciiTheme="majorHAnsi" w:eastAsia="Cambria" w:hAnsiTheme="majorHAnsi" w:cstheme="majorHAnsi"/>
                          <w:sz w:val="20"/>
                          <w:szCs w:val="20"/>
                          <w:lang w:val="en-GB"/>
                        </w:rPr>
                        <w:t xml:space="preserve">good HRP protection size is approximately </w:t>
                      </w:r>
                      <w:r w:rsidR="007D578C" w:rsidRPr="004C65A9">
                        <w:rPr>
                          <w:rFonts w:asciiTheme="majorHAnsi" w:eastAsia="Cambria" w:hAnsiTheme="majorHAnsi" w:cstheme="majorHAnsi"/>
                          <w:b/>
                          <w:bCs/>
                          <w:color w:val="000000" w:themeColor="text1"/>
                          <w:sz w:val="20"/>
                          <w:szCs w:val="20"/>
                          <w:lang w:val="en-GB"/>
                        </w:rPr>
                        <w:t>15% of the overall inter-sectoral request</w:t>
                      </w:r>
                      <w:r w:rsidR="007D578C" w:rsidRPr="004C65A9">
                        <w:rPr>
                          <w:rFonts w:asciiTheme="majorHAnsi" w:eastAsia="Cambria" w:hAnsiTheme="majorHAnsi" w:cstheme="majorHAnsi"/>
                          <w:sz w:val="20"/>
                          <w:szCs w:val="20"/>
                          <w:lang w:val="en-GB"/>
                        </w:rPr>
                        <w:t>.</w:t>
                      </w:r>
                    </w:p>
                    <w:p w14:paraId="1F82C069" w14:textId="32971CAD" w:rsidR="008F56BA" w:rsidRPr="004C65A9" w:rsidRDefault="008F56BA" w:rsidP="00FA69E5">
                      <w:pPr>
                        <w:pStyle w:val="ListParagraph"/>
                        <w:numPr>
                          <w:ilvl w:val="0"/>
                          <w:numId w:val="47"/>
                        </w:numPr>
                        <w:spacing w:before="240" w:after="240"/>
                        <w:jc w:val="both"/>
                        <w:rPr>
                          <w:rFonts w:asciiTheme="majorHAnsi" w:hAnsiTheme="majorHAnsi" w:cstheme="majorHAnsi"/>
                          <w:sz w:val="20"/>
                          <w:szCs w:val="20"/>
                          <w:lang w:val="en-GB"/>
                        </w:rPr>
                      </w:pPr>
                      <w:r w:rsidRPr="004C65A9">
                        <w:rPr>
                          <w:rFonts w:asciiTheme="majorHAnsi" w:hAnsiTheme="majorHAnsi" w:cstheme="majorHAnsi"/>
                          <w:sz w:val="20"/>
                          <w:szCs w:val="20"/>
                          <w:lang w:val="en-GB"/>
                        </w:rPr>
                        <w:t xml:space="preserve">We consider as a minimum requirement that </w:t>
                      </w:r>
                      <w:r w:rsidRPr="004C65A9">
                        <w:rPr>
                          <w:rFonts w:asciiTheme="majorHAnsi" w:hAnsiTheme="majorHAnsi" w:cstheme="majorHAnsi"/>
                          <w:b/>
                          <w:bCs/>
                          <w:sz w:val="20"/>
                          <w:szCs w:val="20"/>
                          <w:lang w:val="en-GB"/>
                        </w:rPr>
                        <w:t xml:space="preserve">25% of the HRP </w:t>
                      </w:r>
                      <w:r w:rsidR="009C18A6">
                        <w:rPr>
                          <w:rFonts w:asciiTheme="majorHAnsi" w:hAnsiTheme="majorHAnsi" w:cstheme="majorHAnsi"/>
                          <w:b/>
                          <w:bCs/>
                          <w:sz w:val="20"/>
                          <w:szCs w:val="20"/>
                          <w:lang w:val="en-GB"/>
                        </w:rPr>
                        <w:t>funding requirements for protection</w:t>
                      </w:r>
                      <w:r w:rsidRPr="004C65A9">
                        <w:rPr>
                          <w:rFonts w:asciiTheme="majorHAnsi" w:hAnsiTheme="majorHAnsi" w:cstheme="majorHAnsi"/>
                          <w:sz w:val="20"/>
                          <w:szCs w:val="20"/>
                          <w:lang w:val="en-GB"/>
                        </w:rPr>
                        <w:t xml:space="preserve"> are from local actors.</w:t>
                      </w:r>
                    </w:p>
                  </w:txbxContent>
                </v:textbox>
                <w10:wrap type="square" anchorx="margin"/>
              </v:shape>
            </w:pict>
          </mc:Fallback>
        </mc:AlternateContent>
      </w:r>
      <w:r w:rsidR="000D47B5" w:rsidRPr="00A34C3A">
        <w:rPr>
          <w:rFonts w:asciiTheme="majorHAnsi" w:eastAsia="Cambria" w:hAnsiTheme="majorHAnsi" w:cstheme="majorHAnsi"/>
          <w:lang w:val="en-GB"/>
        </w:rPr>
        <w:t>Consider organizing a “Protection week” along the lines of the 12 Days of Activism or Calls to Action</w:t>
      </w:r>
      <w:r w:rsidR="00A34C3A" w:rsidRPr="00A34C3A">
        <w:rPr>
          <w:rFonts w:asciiTheme="majorHAnsi" w:eastAsia="Cambria" w:hAnsiTheme="majorHAnsi" w:cstheme="majorHAnsi"/>
          <w:lang w:val="en-GB"/>
        </w:rPr>
        <w:t xml:space="preserve"> on GBV </w:t>
      </w:r>
      <w:r w:rsidR="00A34C3A" w:rsidRPr="00191764">
        <w:rPr>
          <w:rFonts w:asciiTheme="majorHAnsi" w:eastAsia="Cambria" w:hAnsiTheme="majorHAnsi" w:cstheme="majorHAnsi"/>
          <w:lang w:val="en-GB"/>
        </w:rPr>
        <w:t>to raise</w:t>
      </w:r>
      <w:r w:rsidR="000D47B5" w:rsidRPr="00191764">
        <w:rPr>
          <w:rFonts w:asciiTheme="majorHAnsi" w:eastAsia="Cambria" w:hAnsiTheme="majorHAnsi" w:cstheme="majorHAnsi"/>
          <w:lang w:val="en-GB"/>
        </w:rPr>
        <w:t xml:space="preserve"> awareness </w:t>
      </w:r>
      <w:r w:rsidR="00A34C3A" w:rsidRPr="00191764">
        <w:rPr>
          <w:rFonts w:asciiTheme="majorHAnsi" w:eastAsia="Cambria" w:hAnsiTheme="majorHAnsi" w:cstheme="majorHAnsi"/>
          <w:lang w:val="en-GB"/>
        </w:rPr>
        <w:t xml:space="preserve">on specific protection issues </w:t>
      </w:r>
      <w:r w:rsidR="000D47B5" w:rsidRPr="00191764">
        <w:rPr>
          <w:rFonts w:asciiTheme="majorHAnsi" w:eastAsia="Cambria" w:hAnsiTheme="majorHAnsi" w:cstheme="majorHAnsi"/>
          <w:lang w:val="en-GB"/>
        </w:rPr>
        <w:t>and interest for funding</w:t>
      </w:r>
      <w:r w:rsidR="00191764">
        <w:rPr>
          <w:rFonts w:asciiTheme="majorHAnsi" w:eastAsia="Cambria" w:hAnsiTheme="majorHAnsi" w:cstheme="majorHAnsi"/>
          <w:lang w:val="en-GB"/>
        </w:rPr>
        <w:t>.</w:t>
      </w:r>
    </w:p>
    <w:sectPr w:rsidR="21179D8E" w:rsidRPr="004C65A9">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BF790" w14:textId="77777777" w:rsidR="00F6479D" w:rsidRDefault="00F6479D">
      <w:r>
        <w:separator/>
      </w:r>
    </w:p>
  </w:endnote>
  <w:endnote w:type="continuationSeparator" w:id="0">
    <w:p w14:paraId="44B99C7A" w14:textId="77777777" w:rsidR="00F6479D" w:rsidRDefault="00F6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5D57" w14:textId="77777777" w:rsidR="00037EE4" w:rsidRDefault="00037EE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844F" w14:textId="77778CD8" w:rsidR="00037EE4" w:rsidRDefault="007F6BE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F5755">
      <w:rPr>
        <w:noProof/>
        <w:color w:val="000000"/>
      </w:rPr>
      <w:t>1</w:t>
    </w:r>
    <w:r>
      <w:rPr>
        <w:color w:val="000000"/>
      </w:rPr>
      <w:fldChar w:fldCharType="end"/>
    </w:r>
  </w:p>
  <w:p w14:paraId="45FA8E5C" w14:textId="77777777" w:rsidR="00037EE4" w:rsidRDefault="00037EE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2424" w14:textId="77777777" w:rsidR="00037EE4" w:rsidRDefault="00037EE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F78FC" w14:textId="77777777" w:rsidR="00F6479D" w:rsidRDefault="00F6479D">
      <w:r>
        <w:separator/>
      </w:r>
    </w:p>
  </w:footnote>
  <w:footnote w:type="continuationSeparator" w:id="0">
    <w:p w14:paraId="630BD5E6" w14:textId="77777777" w:rsidR="00F6479D" w:rsidRDefault="00F647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EC1D" w14:textId="77777777" w:rsidR="00037EE4" w:rsidRDefault="00037EE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D40C" w14:textId="77777777" w:rsidR="00037EE4" w:rsidRDefault="007F6BEE">
    <w:pPr>
      <w:pBdr>
        <w:top w:val="nil"/>
        <w:left w:val="nil"/>
        <w:bottom w:val="nil"/>
        <w:right w:val="nil"/>
        <w:between w:val="nil"/>
      </w:pBdr>
      <w:tabs>
        <w:tab w:val="left" w:pos="900"/>
      </w:tabs>
      <w:spacing w:after="360"/>
      <w:rPr>
        <w:color w:val="000000"/>
      </w:rPr>
    </w:pPr>
    <w:r>
      <w:rPr>
        <w:color w:val="000000"/>
      </w:rPr>
      <w:tab/>
    </w:r>
    <w:r>
      <w:rPr>
        <w:color w:val="000000"/>
      </w:rPr>
      <w:tab/>
    </w:r>
    <w:r>
      <w:rPr>
        <w:noProof/>
        <w:lang w:eastAsia="en-US"/>
      </w:rPr>
      <w:drawing>
        <wp:anchor distT="0" distB="0" distL="114300" distR="114300" simplePos="0" relativeHeight="251658240" behindDoc="0" locked="0" layoutInCell="1" hidden="0" allowOverlap="1" wp14:anchorId="0526517E" wp14:editId="2A10FB0F">
          <wp:simplePos x="0" y="0"/>
          <wp:positionH relativeFrom="column">
            <wp:posOffset>2057400</wp:posOffset>
          </wp:positionH>
          <wp:positionV relativeFrom="paragraph">
            <wp:posOffset>-403224</wp:posOffset>
          </wp:positionV>
          <wp:extent cx="1504950" cy="99949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04950" cy="999490"/>
                  </a:xfrm>
                  <a:prstGeom prst="rect">
                    <a:avLst/>
                  </a:prstGeom>
                  <a:ln/>
                </pic:spPr>
              </pic:pic>
            </a:graphicData>
          </a:graphic>
        </wp:anchor>
      </w:drawing>
    </w:r>
    <w:r>
      <w:rPr>
        <w:noProof/>
        <w:lang w:eastAsia="en-US"/>
      </w:rPr>
      <w:drawing>
        <wp:anchor distT="0" distB="0" distL="114300" distR="114300" simplePos="0" relativeHeight="251659264" behindDoc="0" locked="0" layoutInCell="1" hidden="0" allowOverlap="1" wp14:anchorId="687C2F56" wp14:editId="7F30DB9E">
          <wp:simplePos x="0" y="0"/>
          <wp:positionH relativeFrom="column">
            <wp:posOffset>5012055</wp:posOffset>
          </wp:positionH>
          <wp:positionV relativeFrom="paragraph">
            <wp:posOffset>-210183</wp:posOffset>
          </wp:positionV>
          <wp:extent cx="1181819" cy="691064"/>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81819" cy="691064"/>
                  </a:xfrm>
                  <a:prstGeom prst="rect">
                    <a:avLst/>
                  </a:prstGeom>
                  <a:ln/>
                </pic:spPr>
              </pic:pic>
            </a:graphicData>
          </a:graphic>
        </wp:anchor>
      </w:drawing>
    </w:r>
    <w:r>
      <w:rPr>
        <w:noProof/>
        <w:lang w:eastAsia="en-US"/>
      </w:rPr>
      <w:drawing>
        <wp:anchor distT="0" distB="0" distL="114300" distR="114300" simplePos="0" relativeHeight="251660288" behindDoc="0" locked="0" layoutInCell="1" hidden="0" allowOverlap="1" wp14:anchorId="10663363" wp14:editId="3BCE2186">
          <wp:simplePos x="0" y="0"/>
          <wp:positionH relativeFrom="column">
            <wp:posOffset>-373210</wp:posOffset>
          </wp:positionH>
          <wp:positionV relativeFrom="paragraph">
            <wp:posOffset>-281243</wp:posOffset>
          </wp:positionV>
          <wp:extent cx="1076278" cy="738764"/>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076278" cy="738764"/>
                  </a:xfrm>
                  <a:prstGeom prst="rect">
                    <a:avLst/>
                  </a:prstGeom>
                  <a:ln/>
                </pic:spPr>
              </pic:pic>
            </a:graphicData>
          </a:graphic>
        </wp:anchor>
      </w:drawing>
    </w:r>
    <w:r>
      <w:rPr>
        <w:noProof/>
        <w:lang w:eastAsia="en-US"/>
      </w:rPr>
      <w:drawing>
        <wp:anchor distT="0" distB="0" distL="114300" distR="114300" simplePos="0" relativeHeight="251661312" behindDoc="0" locked="0" layoutInCell="1" hidden="0" allowOverlap="1" wp14:anchorId="6DE8F33C" wp14:editId="1CC831AC">
          <wp:simplePos x="0" y="0"/>
          <wp:positionH relativeFrom="column">
            <wp:posOffset>847725</wp:posOffset>
          </wp:positionH>
          <wp:positionV relativeFrom="paragraph">
            <wp:posOffset>-236219</wp:posOffset>
          </wp:positionV>
          <wp:extent cx="1072515" cy="740697"/>
          <wp:effectExtent l="0" t="0" r="0" b="0"/>
          <wp:wrapNone/>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a:stretch>
                    <a:fillRect/>
                  </a:stretch>
                </pic:blipFill>
                <pic:spPr>
                  <a:xfrm>
                    <a:off x="0" y="0"/>
                    <a:ext cx="1072515" cy="740697"/>
                  </a:xfrm>
                  <a:prstGeom prst="rect">
                    <a:avLst/>
                  </a:prstGeom>
                  <a:ln/>
                </pic:spPr>
              </pic:pic>
            </a:graphicData>
          </a:graphic>
        </wp:anchor>
      </w:drawing>
    </w:r>
    <w:r>
      <w:rPr>
        <w:noProof/>
        <w:lang w:eastAsia="en-US"/>
      </w:rPr>
      <w:drawing>
        <wp:anchor distT="0" distB="0" distL="114300" distR="114300" simplePos="0" relativeHeight="251662336" behindDoc="0" locked="0" layoutInCell="1" hidden="0" allowOverlap="1" wp14:anchorId="4726441D" wp14:editId="220FE1F5">
          <wp:simplePos x="0" y="0"/>
          <wp:positionH relativeFrom="column">
            <wp:posOffset>3838575</wp:posOffset>
          </wp:positionH>
          <wp:positionV relativeFrom="paragraph">
            <wp:posOffset>-219074</wp:posOffset>
          </wp:positionV>
          <wp:extent cx="1158329" cy="677326"/>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58329" cy="677326"/>
                  </a:xfrm>
                  <a:prstGeom prst="rect">
                    <a:avLst/>
                  </a:prstGeom>
                  <a:ln/>
                </pic:spPr>
              </pic:pic>
            </a:graphicData>
          </a:graphic>
        </wp:anchor>
      </w:drawing>
    </w:r>
  </w:p>
  <w:p w14:paraId="6C738F39" w14:textId="77777777" w:rsidR="00037EE4" w:rsidRDefault="00037EE4"/>
  <w:p w14:paraId="284A66C2" w14:textId="77777777" w:rsidR="007037C5" w:rsidRDefault="007037C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52F97" w14:textId="77777777" w:rsidR="00037EE4" w:rsidRDefault="00037EE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2C8"/>
      </v:shape>
    </w:pict>
  </w:numPicBullet>
  <w:abstractNum w:abstractNumId="0" w15:restartNumberingAfterBreak="0">
    <w:nsid w:val="00A8658F"/>
    <w:multiLevelType w:val="hybridMultilevel"/>
    <w:tmpl w:val="F956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53DCF"/>
    <w:multiLevelType w:val="hybridMultilevel"/>
    <w:tmpl w:val="5A92E51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125C1"/>
    <w:multiLevelType w:val="hybridMultilevel"/>
    <w:tmpl w:val="B16CF4C6"/>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262102"/>
    <w:multiLevelType w:val="hybridMultilevel"/>
    <w:tmpl w:val="1242D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E781D"/>
    <w:multiLevelType w:val="multilevel"/>
    <w:tmpl w:val="77C0A342"/>
    <w:lvl w:ilvl="0">
      <w:start w:val="1"/>
      <w:numFmt w:val="decimal"/>
      <w:lvlText w:val="%1."/>
      <w:lvlJc w:val="left"/>
      <w:pPr>
        <w:ind w:left="1080" w:hanging="360"/>
      </w:pPr>
      <w:rPr>
        <w:rFonts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3."/>
      <w:lvlJc w:val="left"/>
      <w:pPr>
        <w:ind w:left="21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795F"/>
    <w:multiLevelType w:val="hybridMultilevel"/>
    <w:tmpl w:val="173A4C70"/>
    <w:lvl w:ilvl="0" w:tplc="08090001">
      <w:start w:val="1"/>
      <w:numFmt w:val="bullet"/>
      <w:lvlText w:val=""/>
      <w:lvlJc w:val="left"/>
      <w:pPr>
        <w:ind w:left="1080" w:hanging="360"/>
      </w:pPr>
      <w:rPr>
        <w:rFonts w:ascii="Symbol" w:hAnsi="Symbol" w:hint="default"/>
      </w:rPr>
    </w:lvl>
    <w:lvl w:ilvl="1" w:tplc="5F4079BE">
      <w:start w:val="1"/>
      <w:numFmt w:val="bullet"/>
      <w:lvlText w:val=""/>
      <w:lvlPicBulletId w:val="0"/>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0458A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3F38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177054"/>
    <w:multiLevelType w:val="hybridMultilevel"/>
    <w:tmpl w:val="5EA0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E4A08"/>
    <w:multiLevelType w:val="hybridMultilevel"/>
    <w:tmpl w:val="BF7EBFF8"/>
    <w:lvl w:ilvl="0" w:tplc="04EE627C">
      <w:start w:val="1"/>
      <w:numFmt w:val="bullet"/>
      <w:lvlText w:val="•"/>
      <w:lvlJc w:val="left"/>
      <w:pPr>
        <w:tabs>
          <w:tab w:val="num" w:pos="720"/>
        </w:tabs>
        <w:ind w:left="720" w:hanging="360"/>
      </w:pPr>
      <w:rPr>
        <w:rFonts w:ascii="Arial" w:hAnsi="Arial" w:hint="default"/>
      </w:rPr>
    </w:lvl>
    <w:lvl w:ilvl="1" w:tplc="BD5E6102">
      <w:numFmt w:val="bullet"/>
      <w:lvlText w:val="•"/>
      <w:lvlJc w:val="left"/>
      <w:pPr>
        <w:tabs>
          <w:tab w:val="num" w:pos="1440"/>
        </w:tabs>
        <w:ind w:left="1440" w:hanging="360"/>
      </w:pPr>
      <w:rPr>
        <w:rFonts w:ascii="Arial" w:hAnsi="Arial" w:hint="default"/>
      </w:rPr>
    </w:lvl>
    <w:lvl w:ilvl="2" w:tplc="E376AB32" w:tentative="1">
      <w:start w:val="1"/>
      <w:numFmt w:val="bullet"/>
      <w:lvlText w:val="•"/>
      <w:lvlJc w:val="left"/>
      <w:pPr>
        <w:tabs>
          <w:tab w:val="num" w:pos="2160"/>
        </w:tabs>
        <w:ind w:left="2160" w:hanging="360"/>
      </w:pPr>
      <w:rPr>
        <w:rFonts w:ascii="Arial" w:hAnsi="Arial" w:hint="default"/>
      </w:rPr>
    </w:lvl>
    <w:lvl w:ilvl="3" w:tplc="4B64CED6" w:tentative="1">
      <w:start w:val="1"/>
      <w:numFmt w:val="bullet"/>
      <w:lvlText w:val="•"/>
      <w:lvlJc w:val="left"/>
      <w:pPr>
        <w:tabs>
          <w:tab w:val="num" w:pos="2880"/>
        </w:tabs>
        <w:ind w:left="2880" w:hanging="360"/>
      </w:pPr>
      <w:rPr>
        <w:rFonts w:ascii="Arial" w:hAnsi="Arial" w:hint="default"/>
      </w:rPr>
    </w:lvl>
    <w:lvl w:ilvl="4" w:tplc="72D00B10" w:tentative="1">
      <w:start w:val="1"/>
      <w:numFmt w:val="bullet"/>
      <w:lvlText w:val="•"/>
      <w:lvlJc w:val="left"/>
      <w:pPr>
        <w:tabs>
          <w:tab w:val="num" w:pos="3600"/>
        </w:tabs>
        <w:ind w:left="3600" w:hanging="360"/>
      </w:pPr>
      <w:rPr>
        <w:rFonts w:ascii="Arial" w:hAnsi="Arial" w:hint="default"/>
      </w:rPr>
    </w:lvl>
    <w:lvl w:ilvl="5" w:tplc="C2280716" w:tentative="1">
      <w:start w:val="1"/>
      <w:numFmt w:val="bullet"/>
      <w:lvlText w:val="•"/>
      <w:lvlJc w:val="left"/>
      <w:pPr>
        <w:tabs>
          <w:tab w:val="num" w:pos="4320"/>
        </w:tabs>
        <w:ind w:left="4320" w:hanging="360"/>
      </w:pPr>
      <w:rPr>
        <w:rFonts w:ascii="Arial" w:hAnsi="Arial" w:hint="default"/>
      </w:rPr>
    </w:lvl>
    <w:lvl w:ilvl="6" w:tplc="55DC52AE" w:tentative="1">
      <w:start w:val="1"/>
      <w:numFmt w:val="bullet"/>
      <w:lvlText w:val="•"/>
      <w:lvlJc w:val="left"/>
      <w:pPr>
        <w:tabs>
          <w:tab w:val="num" w:pos="5040"/>
        </w:tabs>
        <w:ind w:left="5040" w:hanging="360"/>
      </w:pPr>
      <w:rPr>
        <w:rFonts w:ascii="Arial" w:hAnsi="Arial" w:hint="default"/>
      </w:rPr>
    </w:lvl>
    <w:lvl w:ilvl="7" w:tplc="59EC4B08" w:tentative="1">
      <w:start w:val="1"/>
      <w:numFmt w:val="bullet"/>
      <w:lvlText w:val="•"/>
      <w:lvlJc w:val="left"/>
      <w:pPr>
        <w:tabs>
          <w:tab w:val="num" w:pos="5760"/>
        </w:tabs>
        <w:ind w:left="5760" w:hanging="360"/>
      </w:pPr>
      <w:rPr>
        <w:rFonts w:ascii="Arial" w:hAnsi="Arial" w:hint="default"/>
      </w:rPr>
    </w:lvl>
    <w:lvl w:ilvl="8" w:tplc="C37CF5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D96D0A"/>
    <w:multiLevelType w:val="multilevel"/>
    <w:tmpl w:val="3D1A8C4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74887"/>
    <w:multiLevelType w:val="hybridMultilevel"/>
    <w:tmpl w:val="6D6423A0"/>
    <w:lvl w:ilvl="0" w:tplc="309E92D8">
      <w:start w:val="1"/>
      <w:numFmt w:val="bullet"/>
      <w:lvlText w:val="•"/>
      <w:lvlJc w:val="left"/>
      <w:pPr>
        <w:tabs>
          <w:tab w:val="num" w:pos="720"/>
        </w:tabs>
        <w:ind w:left="720" w:hanging="360"/>
      </w:pPr>
      <w:rPr>
        <w:rFonts w:ascii="Arial" w:hAnsi="Arial" w:hint="default"/>
      </w:rPr>
    </w:lvl>
    <w:lvl w:ilvl="1" w:tplc="E684D8B6">
      <w:numFmt w:val="bullet"/>
      <w:lvlText w:val="•"/>
      <w:lvlJc w:val="left"/>
      <w:pPr>
        <w:tabs>
          <w:tab w:val="num" w:pos="1440"/>
        </w:tabs>
        <w:ind w:left="1440" w:hanging="360"/>
      </w:pPr>
      <w:rPr>
        <w:rFonts w:ascii="Arial" w:hAnsi="Arial" w:hint="default"/>
      </w:rPr>
    </w:lvl>
    <w:lvl w:ilvl="2" w:tplc="767043D2" w:tentative="1">
      <w:start w:val="1"/>
      <w:numFmt w:val="bullet"/>
      <w:lvlText w:val="•"/>
      <w:lvlJc w:val="left"/>
      <w:pPr>
        <w:tabs>
          <w:tab w:val="num" w:pos="2160"/>
        </w:tabs>
        <w:ind w:left="2160" w:hanging="360"/>
      </w:pPr>
      <w:rPr>
        <w:rFonts w:ascii="Arial" w:hAnsi="Arial" w:hint="default"/>
      </w:rPr>
    </w:lvl>
    <w:lvl w:ilvl="3" w:tplc="247E7796" w:tentative="1">
      <w:start w:val="1"/>
      <w:numFmt w:val="bullet"/>
      <w:lvlText w:val="•"/>
      <w:lvlJc w:val="left"/>
      <w:pPr>
        <w:tabs>
          <w:tab w:val="num" w:pos="2880"/>
        </w:tabs>
        <w:ind w:left="2880" w:hanging="360"/>
      </w:pPr>
      <w:rPr>
        <w:rFonts w:ascii="Arial" w:hAnsi="Arial" w:hint="default"/>
      </w:rPr>
    </w:lvl>
    <w:lvl w:ilvl="4" w:tplc="2C983528" w:tentative="1">
      <w:start w:val="1"/>
      <w:numFmt w:val="bullet"/>
      <w:lvlText w:val="•"/>
      <w:lvlJc w:val="left"/>
      <w:pPr>
        <w:tabs>
          <w:tab w:val="num" w:pos="3600"/>
        </w:tabs>
        <w:ind w:left="3600" w:hanging="360"/>
      </w:pPr>
      <w:rPr>
        <w:rFonts w:ascii="Arial" w:hAnsi="Arial" w:hint="default"/>
      </w:rPr>
    </w:lvl>
    <w:lvl w:ilvl="5" w:tplc="B7AA62CE" w:tentative="1">
      <w:start w:val="1"/>
      <w:numFmt w:val="bullet"/>
      <w:lvlText w:val="•"/>
      <w:lvlJc w:val="left"/>
      <w:pPr>
        <w:tabs>
          <w:tab w:val="num" w:pos="4320"/>
        </w:tabs>
        <w:ind w:left="4320" w:hanging="360"/>
      </w:pPr>
      <w:rPr>
        <w:rFonts w:ascii="Arial" w:hAnsi="Arial" w:hint="default"/>
      </w:rPr>
    </w:lvl>
    <w:lvl w:ilvl="6" w:tplc="F170D99A" w:tentative="1">
      <w:start w:val="1"/>
      <w:numFmt w:val="bullet"/>
      <w:lvlText w:val="•"/>
      <w:lvlJc w:val="left"/>
      <w:pPr>
        <w:tabs>
          <w:tab w:val="num" w:pos="5040"/>
        </w:tabs>
        <w:ind w:left="5040" w:hanging="360"/>
      </w:pPr>
      <w:rPr>
        <w:rFonts w:ascii="Arial" w:hAnsi="Arial" w:hint="default"/>
      </w:rPr>
    </w:lvl>
    <w:lvl w:ilvl="7" w:tplc="971E02FA" w:tentative="1">
      <w:start w:val="1"/>
      <w:numFmt w:val="bullet"/>
      <w:lvlText w:val="•"/>
      <w:lvlJc w:val="left"/>
      <w:pPr>
        <w:tabs>
          <w:tab w:val="num" w:pos="5760"/>
        </w:tabs>
        <w:ind w:left="5760" w:hanging="360"/>
      </w:pPr>
      <w:rPr>
        <w:rFonts w:ascii="Arial" w:hAnsi="Arial" w:hint="default"/>
      </w:rPr>
    </w:lvl>
    <w:lvl w:ilvl="8" w:tplc="769E24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6B5F06"/>
    <w:multiLevelType w:val="hybridMultilevel"/>
    <w:tmpl w:val="839EC81E"/>
    <w:lvl w:ilvl="0" w:tplc="D21C05E4">
      <w:start w:val="1"/>
      <w:numFmt w:val="bullet"/>
      <w:lvlText w:val="•"/>
      <w:lvlJc w:val="left"/>
      <w:pPr>
        <w:tabs>
          <w:tab w:val="num" w:pos="720"/>
        </w:tabs>
        <w:ind w:left="720" w:hanging="360"/>
      </w:pPr>
      <w:rPr>
        <w:rFonts w:ascii="Arial" w:hAnsi="Arial" w:hint="default"/>
      </w:rPr>
    </w:lvl>
    <w:lvl w:ilvl="1" w:tplc="36B071A2" w:tentative="1">
      <w:start w:val="1"/>
      <w:numFmt w:val="bullet"/>
      <w:lvlText w:val="•"/>
      <w:lvlJc w:val="left"/>
      <w:pPr>
        <w:tabs>
          <w:tab w:val="num" w:pos="1440"/>
        </w:tabs>
        <w:ind w:left="1440" w:hanging="360"/>
      </w:pPr>
      <w:rPr>
        <w:rFonts w:ascii="Arial" w:hAnsi="Arial" w:hint="default"/>
      </w:rPr>
    </w:lvl>
    <w:lvl w:ilvl="2" w:tplc="CADCD2CC" w:tentative="1">
      <w:start w:val="1"/>
      <w:numFmt w:val="bullet"/>
      <w:lvlText w:val="•"/>
      <w:lvlJc w:val="left"/>
      <w:pPr>
        <w:tabs>
          <w:tab w:val="num" w:pos="2160"/>
        </w:tabs>
        <w:ind w:left="2160" w:hanging="360"/>
      </w:pPr>
      <w:rPr>
        <w:rFonts w:ascii="Arial" w:hAnsi="Arial" w:hint="default"/>
      </w:rPr>
    </w:lvl>
    <w:lvl w:ilvl="3" w:tplc="9210EB52" w:tentative="1">
      <w:start w:val="1"/>
      <w:numFmt w:val="bullet"/>
      <w:lvlText w:val="•"/>
      <w:lvlJc w:val="left"/>
      <w:pPr>
        <w:tabs>
          <w:tab w:val="num" w:pos="2880"/>
        </w:tabs>
        <w:ind w:left="2880" w:hanging="360"/>
      </w:pPr>
      <w:rPr>
        <w:rFonts w:ascii="Arial" w:hAnsi="Arial" w:hint="default"/>
      </w:rPr>
    </w:lvl>
    <w:lvl w:ilvl="4" w:tplc="2C9CE8DA" w:tentative="1">
      <w:start w:val="1"/>
      <w:numFmt w:val="bullet"/>
      <w:lvlText w:val="•"/>
      <w:lvlJc w:val="left"/>
      <w:pPr>
        <w:tabs>
          <w:tab w:val="num" w:pos="3600"/>
        </w:tabs>
        <w:ind w:left="3600" w:hanging="360"/>
      </w:pPr>
      <w:rPr>
        <w:rFonts w:ascii="Arial" w:hAnsi="Arial" w:hint="default"/>
      </w:rPr>
    </w:lvl>
    <w:lvl w:ilvl="5" w:tplc="7DBADA80" w:tentative="1">
      <w:start w:val="1"/>
      <w:numFmt w:val="bullet"/>
      <w:lvlText w:val="•"/>
      <w:lvlJc w:val="left"/>
      <w:pPr>
        <w:tabs>
          <w:tab w:val="num" w:pos="4320"/>
        </w:tabs>
        <w:ind w:left="4320" w:hanging="360"/>
      </w:pPr>
      <w:rPr>
        <w:rFonts w:ascii="Arial" w:hAnsi="Arial" w:hint="default"/>
      </w:rPr>
    </w:lvl>
    <w:lvl w:ilvl="6" w:tplc="23DAEBA2" w:tentative="1">
      <w:start w:val="1"/>
      <w:numFmt w:val="bullet"/>
      <w:lvlText w:val="•"/>
      <w:lvlJc w:val="left"/>
      <w:pPr>
        <w:tabs>
          <w:tab w:val="num" w:pos="5040"/>
        </w:tabs>
        <w:ind w:left="5040" w:hanging="360"/>
      </w:pPr>
      <w:rPr>
        <w:rFonts w:ascii="Arial" w:hAnsi="Arial" w:hint="default"/>
      </w:rPr>
    </w:lvl>
    <w:lvl w:ilvl="7" w:tplc="44EEBF76" w:tentative="1">
      <w:start w:val="1"/>
      <w:numFmt w:val="bullet"/>
      <w:lvlText w:val="•"/>
      <w:lvlJc w:val="left"/>
      <w:pPr>
        <w:tabs>
          <w:tab w:val="num" w:pos="5760"/>
        </w:tabs>
        <w:ind w:left="5760" w:hanging="360"/>
      </w:pPr>
      <w:rPr>
        <w:rFonts w:ascii="Arial" w:hAnsi="Arial" w:hint="default"/>
      </w:rPr>
    </w:lvl>
    <w:lvl w:ilvl="8" w:tplc="C0BC92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93483D"/>
    <w:multiLevelType w:val="hybridMultilevel"/>
    <w:tmpl w:val="242AE734"/>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b/>
        <w:bCs/>
        <w:color w:val="FF0000"/>
        <w:sz w:val="24"/>
        <w:szCs w:val="24"/>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B65F21"/>
    <w:multiLevelType w:val="hybridMultilevel"/>
    <w:tmpl w:val="FFFFFFFF"/>
    <w:lvl w:ilvl="0" w:tplc="87148604">
      <w:start w:val="1"/>
      <w:numFmt w:val="bullet"/>
      <w:lvlText w:val=""/>
      <w:lvlJc w:val="left"/>
      <w:pPr>
        <w:ind w:left="720" w:hanging="360"/>
      </w:pPr>
      <w:rPr>
        <w:rFonts w:ascii="Symbol" w:hAnsi="Symbol" w:hint="default"/>
      </w:rPr>
    </w:lvl>
    <w:lvl w:ilvl="1" w:tplc="B8EA647A">
      <w:start w:val="1"/>
      <w:numFmt w:val="bullet"/>
      <w:lvlText w:val="o"/>
      <w:lvlJc w:val="left"/>
      <w:pPr>
        <w:ind w:left="1440" w:hanging="360"/>
      </w:pPr>
      <w:rPr>
        <w:rFonts w:ascii="Courier New" w:hAnsi="Courier New" w:hint="default"/>
      </w:rPr>
    </w:lvl>
    <w:lvl w:ilvl="2" w:tplc="1A88301E">
      <w:start w:val="1"/>
      <w:numFmt w:val="bullet"/>
      <w:lvlText w:val=""/>
      <w:lvlJc w:val="left"/>
      <w:pPr>
        <w:ind w:left="2160" w:hanging="360"/>
      </w:pPr>
      <w:rPr>
        <w:rFonts w:ascii="Wingdings" w:hAnsi="Wingdings" w:hint="default"/>
      </w:rPr>
    </w:lvl>
    <w:lvl w:ilvl="3" w:tplc="4FC4A10E">
      <w:start w:val="1"/>
      <w:numFmt w:val="bullet"/>
      <w:lvlText w:val=""/>
      <w:lvlJc w:val="left"/>
      <w:pPr>
        <w:ind w:left="2880" w:hanging="360"/>
      </w:pPr>
      <w:rPr>
        <w:rFonts w:ascii="Symbol" w:hAnsi="Symbol" w:hint="default"/>
      </w:rPr>
    </w:lvl>
    <w:lvl w:ilvl="4" w:tplc="1A48A5FC">
      <w:start w:val="1"/>
      <w:numFmt w:val="bullet"/>
      <w:lvlText w:val="o"/>
      <w:lvlJc w:val="left"/>
      <w:pPr>
        <w:ind w:left="3600" w:hanging="360"/>
      </w:pPr>
      <w:rPr>
        <w:rFonts w:ascii="Courier New" w:hAnsi="Courier New" w:hint="default"/>
      </w:rPr>
    </w:lvl>
    <w:lvl w:ilvl="5" w:tplc="1C845454">
      <w:start w:val="1"/>
      <w:numFmt w:val="bullet"/>
      <w:lvlText w:val=""/>
      <w:lvlJc w:val="left"/>
      <w:pPr>
        <w:ind w:left="4320" w:hanging="360"/>
      </w:pPr>
      <w:rPr>
        <w:rFonts w:ascii="Wingdings" w:hAnsi="Wingdings" w:hint="default"/>
      </w:rPr>
    </w:lvl>
    <w:lvl w:ilvl="6" w:tplc="813C4D00">
      <w:start w:val="1"/>
      <w:numFmt w:val="bullet"/>
      <w:lvlText w:val=""/>
      <w:lvlJc w:val="left"/>
      <w:pPr>
        <w:ind w:left="5040" w:hanging="360"/>
      </w:pPr>
      <w:rPr>
        <w:rFonts w:ascii="Symbol" w:hAnsi="Symbol" w:hint="default"/>
      </w:rPr>
    </w:lvl>
    <w:lvl w:ilvl="7" w:tplc="86B4253C">
      <w:start w:val="1"/>
      <w:numFmt w:val="bullet"/>
      <w:lvlText w:val="o"/>
      <w:lvlJc w:val="left"/>
      <w:pPr>
        <w:ind w:left="5760" w:hanging="360"/>
      </w:pPr>
      <w:rPr>
        <w:rFonts w:ascii="Courier New" w:hAnsi="Courier New" w:hint="default"/>
      </w:rPr>
    </w:lvl>
    <w:lvl w:ilvl="8" w:tplc="EAF8C97E">
      <w:start w:val="1"/>
      <w:numFmt w:val="bullet"/>
      <w:lvlText w:val=""/>
      <w:lvlJc w:val="left"/>
      <w:pPr>
        <w:ind w:left="6480" w:hanging="360"/>
      </w:pPr>
      <w:rPr>
        <w:rFonts w:ascii="Wingdings" w:hAnsi="Wingdings" w:hint="default"/>
      </w:rPr>
    </w:lvl>
  </w:abstractNum>
  <w:abstractNum w:abstractNumId="15" w15:restartNumberingAfterBreak="0">
    <w:nsid w:val="22E570B4"/>
    <w:multiLevelType w:val="hybridMultilevel"/>
    <w:tmpl w:val="CF185E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94FDD"/>
    <w:multiLevelType w:val="hybridMultilevel"/>
    <w:tmpl w:val="20A23A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64EB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7068CF"/>
    <w:multiLevelType w:val="multilevel"/>
    <w:tmpl w:val="2E5606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5006A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216BD0"/>
    <w:multiLevelType w:val="hybridMultilevel"/>
    <w:tmpl w:val="62FCE9D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BA6101"/>
    <w:multiLevelType w:val="hybridMultilevel"/>
    <w:tmpl w:val="4D841BE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470412"/>
    <w:multiLevelType w:val="hybridMultilevel"/>
    <w:tmpl w:val="909C2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D35545"/>
    <w:multiLevelType w:val="hybridMultilevel"/>
    <w:tmpl w:val="FC96D19C"/>
    <w:lvl w:ilvl="0" w:tplc="E08CFBB4">
      <w:start w:val="1"/>
      <w:numFmt w:val="bullet"/>
      <w:lvlText w:val="•"/>
      <w:lvlJc w:val="left"/>
      <w:pPr>
        <w:tabs>
          <w:tab w:val="num" w:pos="720"/>
        </w:tabs>
        <w:ind w:left="720" w:hanging="360"/>
      </w:pPr>
      <w:rPr>
        <w:rFonts w:ascii="Arial" w:hAnsi="Arial" w:hint="default"/>
      </w:rPr>
    </w:lvl>
    <w:lvl w:ilvl="1" w:tplc="AC862388" w:tentative="1">
      <w:start w:val="1"/>
      <w:numFmt w:val="bullet"/>
      <w:lvlText w:val="•"/>
      <w:lvlJc w:val="left"/>
      <w:pPr>
        <w:tabs>
          <w:tab w:val="num" w:pos="1440"/>
        </w:tabs>
        <w:ind w:left="1440" w:hanging="360"/>
      </w:pPr>
      <w:rPr>
        <w:rFonts w:ascii="Arial" w:hAnsi="Arial" w:hint="default"/>
      </w:rPr>
    </w:lvl>
    <w:lvl w:ilvl="2" w:tplc="8AC2C9C8" w:tentative="1">
      <w:start w:val="1"/>
      <w:numFmt w:val="bullet"/>
      <w:lvlText w:val="•"/>
      <w:lvlJc w:val="left"/>
      <w:pPr>
        <w:tabs>
          <w:tab w:val="num" w:pos="2160"/>
        </w:tabs>
        <w:ind w:left="2160" w:hanging="360"/>
      </w:pPr>
      <w:rPr>
        <w:rFonts w:ascii="Arial" w:hAnsi="Arial" w:hint="default"/>
      </w:rPr>
    </w:lvl>
    <w:lvl w:ilvl="3" w:tplc="915E5B4C" w:tentative="1">
      <w:start w:val="1"/>
      <w:numFmt w:val="bullet"/>
      <w:lvlText w:val="•"/>
      <w:lvlJc w:val="left"/>
      <w:pPr>
        <w:tabs>
          <w:tab w:val="num" w:pos="2880"/>
        </w:tabs>
        <w:ind w:left="2880" w:hanging="360"/>
      </w:pPr>
      <w:rPr>
        <w:rFonts w:ascii="Arial" w:hAnsi="Arial" w:hint="default"/>
      </w:rPr>
    </w:lvl>
    <w:lvl w:ilvl="4" w:tplc="EE3C0E36" w:tentative="1">
      <w:start w:val="1"/>
      <w:numFmt w:val="bullet"/>
      <w:lvlText w:val="•"/>
      <w:lvlJc w:val="left"/>
      <w:pPr>
        <w:tabs>
          <w:tab w:val="num" w:pos="3600"/>
        </w:tabs>
        <w:ind w:left="3600" w:hanging="360"/>
      </w:pPr>
      <w:rPr>
        <w:rFonts w:ascii="Arial" w:hAnsi="Arial" w:hint="default"/>
      </w:rPr>
    </w:lvl>
    <w:lvl w:ilvl="5" w:tplc="A4D65800" w:tentative="1">
      <w:start w:val="1"/>
      <w:numFmt w:val="bullet"/>
      <w:lvlText w:val="•"/>
      <w:lvlJc w:val="left"/>
      <w:pPr>
        <w:tabs>
          <w:tab w:val="num" w:pos="4320"/>
        </w:tabs>
        <w:ind w:left="4320" w:hanging="360"/>
      </w:pPr>
      <w:rPr>
        <w:rFonts w:ascii="Arial" w:hAnsi="Arial" w:hint="default"/>
      </w:rPr>
    </w:lvl>
    <w:lvl w:ilvl="6" w:tplc="4CB4077A" w:tentative="1">
      <w:start w:val="1"/>
      <w:numFmt w:val="bullet"/>
      <w:lvlText w:val="•"/>
      <w:lvlJc w:val="left"/>
      <w:pPr>
        <w:tabs>
          <w:tab w:val="num" w:pos="5040"/>
        </w:tabs>
        <w:ind w:left="5040" w:hanging="360"/>
      </w:pPr>
      <w:rPr>
        <w:rFonts w:ascii="Arial" w:hAnsi="Arial" w:hint="default"/>
      </w:rPr>
    </w:lvl>
    <w:lvl w:ilvl="7" w:tplc="0C7AFF04" w:tentative="1">
      <w:start w:val="1"/>
      <w:numFmt w:val="bullet"/>
      <w:lvlText w:val="•"/>
      <w:lvlJc w:val="left"/>
      <w:pPr>
        <w:tabs>
          <w:tab w:val="num" w:pos="5760"/>
        </w:tabs>
        <w:ind w:left="5760" w:hanging="360"/>
      </w:pPr>
      <w:rPr>
        <w:rFonts w:ascii="Arial" w:hAnsi="Arial" w:hint="default"/>
      </w:rPr>
    </w:lvl>
    <w:lvl w:ilvl="8" w:tplc="CCBA76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DB5731"/>
    <w:multiLevelType w:val="hybridMultilevel"/>
    <w:tmpl w:val="2ADA7B4C"/>
    <w:lvl w:ilvl="0" w:tplc="08090001">
      <w:start w:val="1"/>
      <w:numFmt w:val="bullet"/>
      <w:lvlText w:val=""/>
      <w:lvlJc w:val="left"/>
      <w:pPr>
        <w:ind w:left="1080" w:hanging="360"/>
      </w:pPr>
      <w:rPr>
        <w:rFonts w:ascii="Symbol" w:hAnsi="Symbol" w:hint="default"/>
      </w:rPr>
    </w:lvl>
    <w:lvl w:ilvl="1" w:tplc="9EB62C94">
      <w:start w:val="1"/>
      <w:numFmt w:val="bullet"/>
      <w:lvlText w:val=""/>
      <w:lvlJc w:val="left"/>
      <w:pPr>
        <w:ind w:left="1800" w:hanging="360"/>
      </w:pPr>
      <w:rPr>
        <w:rFonts w:ascii="Symbol" w:hAnsi="Symbol" w:hint="default"/>
        <w:b/>
        <w:bCs/>
        <w:color w:val="FF0000"/>
        <w:sz w:val="24"/>
        <w:szCs w:val="24"/>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E16C21"/>
    <w:multiLevelType w:val="hybridMultilevel"/>
    <w:tmpl w:val="10085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1D5CAB"/>
    <w:multiLevelType w:val="hybridMultilevel"/>
    <w:tmpl w:val="8B744522"/>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F0074B"/>
    <w:multiLevelType w:val="hybridMultilevel"/>
    <w:tmpl w:val="63A05FA8"/>
    <w:lvl w:ilvl="0" w:tplc="0F768EB4">
      <w:start w:val="10"/>
      <w:numFmt w:val="bullet"/>
      <w:lvlText w:val=""/>
      <w:lvlJc w:val="left"/>
      <w:pPr>
        <w:ind w:left="720" w:hanging="360"/>
      </w:pPr>
      <w:rPr>
        <w:rFonts w:ascii="Symbol" w:eastAsiaTheme="minorHAnsi" w:hAnsi="Symbol"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062" w:hanging="360"/>
      </w:pPr>
      <w:rPr>
        <w:rFonts w:ascii="Wingdings" w:hAnsi="Wingdings" w:hint="default"/>
      </w:rPr>
    </w:lvl>
    <w:lvl w:ilvl="3" w:tplc="164E210A">
      <w:start w:val="14"/>
      <w:numFmt w:val="bullet"/>
      <w:lvlText w:val="-"/>
      <w:lvlJc w:val="left"/>
      <w:pPr>
        <w:ind w:left="2880" w:hanging="360"/>
      </w:pPr>
      <w:rPr>
        <w:rFonts w:ascii="Calibri" w:eastAsiaTheme="minorHAnsi" w:hAnsi="Calibri" w:cs="Calibri"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CCA2A9D"/>
    <w:multiLevelType w:val="hybridMultilevel"/>
    <w:tmpl w:val="17D497A6"/>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294EA9"/>
    <w:multiLevelType w:val="hybridMultilevel"/>
    <w:tmpl w:val="E8E2D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806EE8"/>
    <w:multiLevelType w:val="multilevel"/>
    <w:tmpl w:val="351E2142"/>
    <w:lvl w:ilvl="0">
      <w:start w:val="2"/>
      <w:numFmt w:val="decimal"/>
      <w:lvlText w:val="%1"/>
      <w:lvlJc w:val="left"/>
      <w:pPr>
        <w:ind w:left="384" w:hanging="384"/>
      </w:pPr>
      <w:rPr>
        <w:rFonts w:hint="default"/>
      </w:rPr>
    </w:lvl>
    <w:lvl w:ilvl="1">
      <w:start w:val="10"/>
      <w:numFmt w:val="decimal"/>
      <w:lvlText w:val="%1.%2"/>
      <w:lvlJc w:val="left"/>
      <w:pPr>
        <w:ind w:left="809"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0D79"/>
    <w:multiLevelType w:val="multilevel"/>
    <w:tmpl w:val="F5A2E8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9973E7E"/>
    <w:multiLevelType w:val="hybridMultilevel"/>
    <w:tmpl w:val="E3B07B96"/>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33" w15:restartNumberingAfterBreak="0">
    <w:nsid w:val="5AA714C9"/>
    <w:multiLevelType w:val="hybridMultilevel"/>
    <w:tmpl w:val="3A043CFE"/>
    <w:lvl w:ilvl="0" w:tplc="4600F2E8">
      <w:start w:val="1"/>
      <w:numFmt w:val="bullet"/>
      <w:lvlText w:val=""/>
      <w:lvlJc w:val="left"/>
      <w:pPr>
        <w:tabs>
          <w:tab w:val="num" w:pos="720"/>
        </w:tabs>
        <w:ind w:left="720" w:hanging="360"/>
      </w:pPr>
      <w:rPr>
        <w:rFonts w:ascii="Symbol" w:hAnsi="Symbol" w:hint="default"/>
      </w:rPr>
    </w:lvl>
    <w:lvl w:ilvl="1" w:tplc="4170D79A" w:tentative="1">
      <w:start w:val="1"/>
      <w:numFmt w:val="bullet"/>
      <w:lvlText w:val=""/>
      <w:lvlJc w:val="left"/>
      <w:pPr>
        <w:tabs>
          <w:tab w:val="num" w:pos="1440"/>
        </w:tabs>
        <w:ind w:left="1440" w:hanging="360"/>
      </w:pPr>
      <w:rPr>
        <w:rFonts w:ascii="Symbol" w:hAnsi="Symbol" w:hint="default"/>
      </w:rPr>
    </w:lvl>
    <w:lvl w:ilvl="2" w:tplc="D3502024" w:tentative="1">
      <w:start w:val="1"/>
      <w:numFmt w:val="bullet"/>
      <w:lvlText w:val=""/>
      <w:lvlJc w:val="left"/>
      <w:pPr>
        <w:tabs>
          <w:tab w:val="num" w:pos="2160"/>
        </w:tabs>
        <w:ind w:left="2160" w:hanging="360"/>
      </w:pPr>
      <w:rPr>
        <w:rFonts w:ascii="Symbol" w:hAnsi="Symbol" w:hint="default"/>
      </w:rPr>
    </w:lvl>
    <w:lvl w:ilvl="3" w:tplc="8550BA40" w:tentative="1">
      <w:start w:val="1"/>
      <w:numFmt w:val="bullet"/>
      <w:lvlText w:val=""/>
      <w:lvlJc w:val="left"/>
      <w:pPr>
        <w:tabs>
          <w:tab w:val="num" w:pos="2880"/>
        </w:tabs>
        <w:ind w:left="2880" w:hanging="360"/>
      </w:pPr>
      <w:rPr>
        <w:rFonts w:ascii="Symbol" w:hAnsi="Symbol" w:hint="default"/>
      </w:rPr>
    </w:lvl>
    <w:lvl w:ilvl="4" w:tplc="D660ACE0" w:tentative="1">
      <w:start w:val="1"/>
      <w:numFmt w:val="bullet"/>
      <w:lvlText w:val=""/>
      <w:lvlJc w:val="left"/>
      <w:pPr>
        <w:tabs>
          <w:tab w:val="num" w:pos="3600"/>
        </w:tabs>
        <w:ind w:left="3600" w:hanging="360"/>
      </w:pPr>
      <w:rPr>
        <w:rFonts w:ascii="Symbol" w:hAnsi="Symbol" w:hint="default"/>
      </w:rPr>
    </w:lvl>
    <w:lvl w:ilvl="5" w:tplc="917AA18E" w:tentative="1">
      <w:start w:val="1"/>
      <w:numFmt w:val="bullet"/>
      <w:lvlText w:val=""/>
      <w:lvlJc w:val="left"/>
      <w:pPr>
        <w:tabs>
          <w:tab w:val="num" w:pos="4320"/>
        </w:tabs>
        <w:ind w:left="4320" w:hanging="360"/>
      </w:pPr>
      <w:rPr>
        <w:rFonts w:ascii="Symbol" w:hAnsi="Symbol" w:hint="default"/>
      </w:rPr>
    </w:lvl>
    <w:lvl w:ilvl="6" w:tplc="5076443A" w:tentative="1">
      <w:start w:val="1"/>
      <w:numFmt w:val="bullet"/>
      <w:lvlText w:val=""/>
      <w:lvlJc w:val="left"/>
      <w:pPr>
        <w:tabs>
          <w:tab w:val="num" w:pos="5040"/>
        </w:tabs>
        <w:ind w:left="5040" w:hanging="360"/>
      </w:pPr>
      <w:rPr>
        <w:rFonts w:ascii="Symbol" w:hAnsi="Symbol" w:hint="default"/>
      </w:rPr>
    </w:lvl>
    <w:lvl w:ilvl="7" w:tplc="B81CBC1E" w:tentative="1">
      <w:start w:val="1"/>
      <w:numFmt w:val="bullet"/>
      <w:lvlText w:val=""/>
      <w:lvlJc w:val="left"/>
      <w:pPr>
        <w:tabs>
          <w:tab w:val="num" w:pos="5760"/>
        </w:tabs>
        <w:ind w:left="5760" w:hanging="360"/>
      </w:pPr>
      <w:rPr>
        <w:rFonts w:ascii="Symbol" w:hAnsi="Symbol" w:hint="default"/>
      </w:rPr>
    </w:lvl>
    <w:lvl w:ilvl="8" w:tplc="39CA558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122FED"/>
    <w:multiLevelType w:val="hybridMultilevel"/>
    <w:tmpl w:val="B532BDB4"/>
    <w:lvl w:ilvl="0" w:tplc="3C5CF6B0">
      <w:start w:val="1"/>
      <w:numFmt w:val="bullet"/>
      <w:lvlText w:val="•"/>
      <w:lvlJc w:val="left"/>
      <w:pPr>
        <w:tabs>
          <w:tab w:val="num" w:pos="720"/>
        </w:tabs>
        <w:ind w:left="720" w:hanging="360"/>
      </w:pPr>
      <w:rPr>
        <w:rFonts w:ascii="Arial" w:hAnsi="Arial" w:hint="default"/>
      </w:rPr>
    </w:lvl>
    <w:lvl w:ilvl="1" w:tplc="4044FEF0" w:tentative="1">
      <w:start w:val="1"/>
      <w:numFmt w:val="bullet"/>
      <w:lvlText w:val="•"/>
      <w:lvlJc w:val="left"/>
      <w:pPr>
        <w:tabs>
          <w:tab w:val="num" w:pos="1440"/>
        </w:tabs>
        <w:ind w:left="1440" w:hanging="360"/>
      </w:pPr>
      <w:rPr>
        <w:rFonts w:ascii="Arial" w:hAnsi="Arial" w:hint="default"/>
      </w:rPr>
    </w:lvl>
    <w:lvl w:ilvl="2" w:tplc="ED940F4A" w:tentative="1">
      <w:start w:val="1"/>
      <w:numFmt w:val="bullet"/>
      <w:lvlText w:val="•"/>
      <w:lvlJc w:val="left"/>
      <w:pPr>
        <w:tabs>
          <w:tab w:val="num" w:pos="2160"/>
        </w:tabs>
        <w:ind w:left="2160" w:hanging="360"/>
      </w:pPr>
      <w:rPr>
        <w:rFonts w:ascii="Arial" w:hAnsi="Arial" w:hint="default"/>
      </w:rPr>
    </w:lvl>
    <w:lvl w:ilvl="3" w:tplc="0816AE22" w:tentative="1">
      <w:start w:val="1"/>
      <w:numFmt w:val="bullet"/>
      <w:lvlText w:val="•"/>
      <w:lvlJc w:val="left"/>
      <w:pPr>
        <w:tabs>
          <w:tab w:val="num" w:pos="2880"/>
        </w:tabs>
        <w:ind w:left="2880" w:hanging="360"/>
      </w:pPr>
      <w:rPr>
        <w:rFonts w:ascii="Arial" w:hAnsi="Arial" w:hint="default"/>
      </w:rPr>
    </w:lvl>
    <w:lvl w:ilvl="4" w:tplc="C74E8146" w:tentative="1">
      <w:start w:val="1"/>
      <w:numFmt w:val="bullet"/>
      <w:lvlText w:val="•"/>
      <w:lvlJc w:val="left"/>
      <w:pPr>
        <w:tabs>
          <w:tab w:val="num" w:pos="3600"/>
        </w:tabs>
        <w:ind w:left="3600" w:hanging="360"/>
      </w:pPr>
      <w:rPr>
        <w:rFonts w:ascii="Arial" w:hAnsi="Arial" w:hint="default"/>
      </w:rPr>
    </w:lvl>
    <w:lvl w:ilvl="5" w:tplc="EE7E21C8" w:tentative="1">
      <w:start w:val="1"/>
      <w:numFmt w:val="bullet"/>
      <w:lvlText w:val="•"/>
      <w:lvlJc w:val="left"/>
      <w:pPr>
        <w:tabs>
          <w:tab w:val="num" w:pos="4320"/>
        </w:tabs>
        <w:ind w:left="4320" w:hanging="360"/>
      </w:pPr>
      <w:rPr>
        <w:rFonts w:ascii="Arial" w:hAnsi="Arial" w:hint="default"/>
      </w:rPr>
    </w:lvl>
    <w:lvl w:ilvl="6" w:tplc="3E2A4346" w:tentative="1">
      <w:start w:val="1"/>
      <w:numFmt w:val="bullet"/>
      <w:lvlText w:val="•"/>
      <w:lvlJc w:val="left"/>
      <w:pPr>
        <w:tabs>
          <w:tab w:val="num" w:pos="5040"/>
        </w:tabs>
        <w:ind w:left="5040" w:hanging="360"/>
      </w:pPr>
      <w:rPr>
        <w:rFonts w:ascii="Arial" w:hAnsi="Arial" w:hint="default"/>
      </w:rPr>
    </w:lvl>
    <w:lvl w:ilvl="7" w:tplc="4970DD20" w:tentative="1">
      <w:start w:val="1"/>
      <w:numFmt w:val="bullet"/>
      <w:lvlText w:val="•"/>
      <w:lvlJc w:val="left"/>
      <w:pPr>
        <w:tabs>
          <w:tab w:val="num" w:pos="5760"/>
        </w:tabs>
        <w:ind w:left="5760" w:hanging="360"/>
      </w:pPr>
      <w:rPr>
        <w:rFonts w:ascii="Arial" w:hAnsi="Arial" w:hint="default"/>
      </w:rPr>
    </w:lvl>
    <w:lvl w:ilvl="8" w:tplc="C8725F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166F05"/>
    <w:multiLevelType w:val="hybridMultilevel"/>
    <w:tmpl w:val="DF9CEB18"/>
    <w:lvl w:ilvl="0" w:tplc="BC50F3F4">
      <w:start w:val="1"/>
      <w:numFmt w:val="bullet"/>
      <w:lvlText w:val="•"/>
      <w:lvlJc w:val="left"/>
      <w:pPr>
        <w:tabs>
          <w:tab w:val="num" w:pos="720"/>
        </w:tabs>
        <w:ind w:left="720" w:hanging="360"/>
      </w:pPr>
      <w:rPr>
        <w:rFonts w:ascii="Arial" w:hAnsi="Arial" w:hint="default"/>
      </w:rPr>
    </w:lvl>
    <w:lvl w:ilvl="1" w:tplc="5EDA4B22" w:tentative="1">
      <w:start w:val="1"/>
      <w:numFmt w:val="bullet"/>
      <w:lvlText w:val="•"/>
      <w:lvlJc w:val="left"/>
      <w:pPr>
        <w:tabs>
          <w:tab w:val="num" w:pos="1440"/>
        </w:tabs>
        <w:ind w:left="1440" w:hanging="360"/>
      </w:pPr>
      <w:rPr>
        <w:rFonts w:ascii="Arial" w:hAnsi="Arial" w:hint="default"/>
      </w:rPr>
    </w:lvl>
    <w:lvl w:ilvl="2" w:tplc="AE5CACD4" w:tentative="1">
      <w:start w:val="1"/>
      <w:numFmt w:val="bullet"/>
      <w:lvlText w:val="•"/>
      <w:lvlJc w:val="left"/>
      <w:pPr>
        <w:tabs>
          <w:tab w:val="num" w:pos="2160"/>
        </w:tabs>
        <w:ind w:left="2160" w:hanging="360"/>
      </w:pPr>
      <w:rPr>
        <w:rFonts w:ascii="Arial" w:hAnsi="Arial" w:hint="default"/>
      </w:rPr>
    </w:lvl>
    <w:lvl w:ilvl="3" w:tplc="D03C1EB2" w:tentative="1">
      <w:start w:val="1"/>
      <w:numFmt w:val="bullet"/>
      <w:lvlText w:val="•"/>
      <w:lvlJc w:val="left"/>
      <w:pPr>
        <w:tabs>
          <w:tab w:val="num" w:pos="2880"/>
        </w:tabs>
        <w:ind w:left="2880" w:hanging="360"/>
      </w:pPr>
      <w:rPr>
        <w:rFonts w:ascii="Arial" w:hAnsi="Arial" w:hint="default"/>
      </w:rPr>
    </w:lvl>
    <w:lvl w:ilvl="4" w:tplc="16C4AD6E" w:tentative="1">
      <w:start w:val="1"/>
      <w:numFmt w:val="bullet"/>
      <w:lvlText w:val="•"/>
      <w:lvlJc w:val="left"/>
      <w:pPr>
        <w:tabs>
          <w:tab w:val="num" w:pos="3600"/>
        </w:tabs>
        <w:ind w:left="3600" w:hanging="360"/>
      </w:pPr>
      <w:rPr>
        <w:rFonts w:ascii="Arial" w:hAnsi="Arial" w:hint="default"/>
      </w:rPr>
    </w:lvl>
    <w:lvl w:ilvl="5" w:tplc="EFC61E0C" w:tentative="1">
      <w:start w:val="1"/>
      <w:numFmt w:val="bullet"/>
      <w:lvlText w:val="•"/>
      <w:lvlJc w:val="left"/>
      <w:pPr>
        <w:tabs>
          <w:tab w:val="num" w:pos="4320"/>
        </w:tabs>
        <w:ind w:left="4320" w:hanging="360"/>
      </w:pPr>
      <w:rPr>
        <w:rFonts w:ascii="Arial" w:hAnsi="Arial" w:hint="default"/>
      </w:rPr>
    </w:lvl>
    <w:lvl w:ilvl="6" w:tplc="275A207C" w:tentative="1">
      <w:start w:val="1"/>
      <w:numFmt w:val="bullet"/>
      <w:lvlText w:val="•"/>
      <w:lvlJc w:val="left"/>
      <w:pPr>
        <w:tabs>
          <w:tab w:val="num" w:pos="5040"/>
        </w:tabs>
        <w:ind w:left="5040" w:hanging="360"/>
      </w:pPr>
      <w:rPr>
        <w:rFonts w:ascii="Arial" w:hAnsi="Arial" w:hint="default"/>
      </w:rPr>
    </w:lvl>
    <w:lvl w:ilvl="7" w:tplc="AC62956E" w:tentative="1">
      <w:start w:val="1"/>
      <w:numFmt w:val="bullet"/>
      <w:lvlText w:val="•"/>
      <w:lvlJc w:val="left"/>
      <w:pPr>
        <w:tabs>
          <w:tab w:val="num" w:pos="5760"/>
        </w:tabs>
        <w:ind w:left="5760" w:hanging="360"/>
      </w:pPr>
      <w:rPr>
        <w:rFonts w:ascii="Arial" w:hAnsi="Arial" w:hint="default"/>
      </w:rPr>
    </w:lvl>
    <w:lvl w:ilvl="8" w:tplc="2A6484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866BF1"/>
    <w:multiLevelType w:val="hybridMultilevel"/>
    <w:tmpl w:val="73423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E1D06"/>
    <w:multiLevelType w:val="multilevel"/>
    <w:tmpl w:val="82DA43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8C0E1B"/>
    <w:multiLevelType w:val="hybridMultilevel"/>
    <w:tmpl w:val="BE30D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209BB"/>
    <w:multiLevelType w:val="hybridMultilevel"/>
    <w:tmpl w:val="EB32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E2420"/>
    <w:multiLevelType w:val="hybridMultilevel"/>
    <w:tmpl w:val="1EA897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6D372F88"/>
    <w:multiLevelType w:val="hybridMultilevel"/>
    <w:tmpl w:val="85FA656A"/>
    <w:lvl w:ilvl="0" w:tplc="0F768EB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D60457"/>
    <w:multiLevelType w:val="hybridMultilevel"/>
    <w:tmpl w:val="46E2B42A"/>
    <w:lvl w:ilvl="0" w:tplc="0809000D">
      <w:start w:val="1"/>
      <w:numFmt w:val="bullet"/>
      <w:lvlText w:val=""/>
      <w:lvlJc w:val="left"/>
      <w:pPr>
        <w:ind w:left="360" w:hanging="360"/>
      </w:pPr>
      <w:rPr>
        <w:rFonts w:ascii="Wingdings" w:hAnsi="Wingdings" w:hint="default"/>
        <w:b/>
        <w:bCs/>
        <w:color w:val="FF0000"/>
        <w:sz w:val="24"/>
        <w:szCs w:val="24"/>
      </w:rPr>
    </w:lvl>
    <w:lvl w:ilvl="1" w:tplc="0809000D">
      <w:start w:val="1"/>
      <w:numFmt w:val="bullet"/>
      <w:lvlText w:val=""/>
      <w:lvlJc w:val="left"/>
      <w:pPr>
        <w:ind w:left="1080" w:hanging="360"/>
      </w:pPr>
      <w:rPr>
        <w:rFonts w:ascii="Wingdings" w:hAnsi="Wingdings" w:hint="default"/>
        <w:b/>
        <w:bCs/>
        <w:color w:val="FF0000"/>
        <w:sz w:val="24"/>
        <w:szCs w:val="24"/>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01229A"/>
    <w:multiLevelType w:val="hybridMultilevel"/>
    <w:tmpl w:val="6A303A0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773D36A1"/>
    <w:multiLevelType w:val="multilevel"/>
    <w:tmpl w:val="3D1A8C4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E1807"/>
    <w:multiLevelType w:val="hybridMultilevel"/>
    <w:tmpl w:val="1974FB58"/>
    <w:lvl w:ilvl="0" w:tplc="F1948136">
      <w:start w:val="1"/>
      <w:numFmt w:val="bullet"/>
      <w:lvlText w:val="•"/>
      <w:lvlJc w:val="left"/>
      <w:pPr>
        <w:tabs>
          <w:tab w:val="num" w:pos="720"/>
        </w:tabs>
        <w:ind w:left="720" w:hanging="360"/>
      </w:pPr>
      <w:rPr>
        <w:rFonts w:ascii="Arial" w:hAnsi="Arial" w:hint="default"/>
      </w:rPr>
    </w:lvl>
    <w:lvl w:ilvl="1" w:tplc="7F86B7E0" w:tentative="1">
      <w:start w:val="1"/>
      <w:numFmt w:val="bullet"/>
      <w:lvlText w:val="•"/>
      <w:lvlJc w:val="left"/>
      <w:pPr>
        <w:tabs>
          <w:tab w:val="num" w:pos="1440"/>
        </w:tabs>
        <w:ind w:left="1440" w:hanging="360"/>
      </w:pPr>
      <w:rPr>
        <w:rFonts w:ascii="Arial" w:hAnsi="Arial" w:hint="default"/>
      </w:rPr>
    </w:lvl>
    <w:lvl w:ilvl="2" w:tplc="B6D6DB44" w:tentative="1">
      <w:start w:val="1"/>
      <w:numFmt w:val="bullet"/>
      <w:lvlText w:val="•"/>
      <w:lvlJc w:val="left"/>
      <w:pPr>
        <w:tabs>
          <w:tab w:val="num" w:pos="2160"/>
        </w:tabs>
        <w:ind w:left="2160" w:hanging="360"/>
      </w:pPr>
      <w:rPr>
        <w:rFonts w:ascii="Arial" w:hAnsi="Arial" w:hint="default"/>
      </w:rPr>
    </w:lvl>
    <w:lvl w:ilvl="3" w:tplc="424CD1A6" w:tentative="1">
      <w:start w:val="1"/>
      <w:numFmt w:val="bullet"/>
      <w:lvlText w:val="•"/>
      <w:lvlJc w:val="left"/>
      <w:pPr>
        <w:tabs>
          <w:tab w:val="num" w:pos="2880"/>
        </w:tabs>
        <w:ind w:left="2880" w:hanging="360"/>
      </w:pPr>
      <w:rPr>
        <w:rFonts w:ascii="Arial" w:hAnsi="Arial" w:hint="default"/>
      </w:rPr>
    </w:lvl>
    <w:lvl w:ilvl="4" w:tplc="89A04DA6" w:tentative="1">
      <w:start w:val="1"/>
      <w:numFmt w:val="bullet"/>
      <w:lvlText w:val="•"/>
      <w:lvlJc w:val="left"/>
      <w:pPr>
        <w:tabs>
          <w:tab w:val="num" w:pos="3600"/>
        </w:tabs>
        <w:ind w:left="3600" w:hanging="360"/>
      </w:pPr>
      <w:rPr>
        <w:rFonts w:ascii="Arial" w:hAnsi="Arial" w:hint="default"/>
      </w:rPr>
    </w:lvl>
    <w:lvl w:ilvl="5" w:tplc="5462C94C" w:tentative="1">
      <w:start w:val="1"/>
      <w:numFmt w:val="bullet"/>
      <w:lvlText w:val="•"/>
      <w:lvlJc w:val="left"/>
      <w:pPr>
        <w:tabs>
          <w:tab w:val="num" w:pos="4320"/>
        </w:tabs>
        <w:ind w:left="4320" w:hanging="360"/>
      </w:pPr>
      <w:rPr>
        <w:rFonts w:ascii="Arial" w:hAnsi="Arial" w:hint="default"/>
      </w:rPr>
    </w:lvl>
    <w:lvl w:ilvl="6" w:tplc="0080A870" w:tentative="1">
      <w:start w:val="1"/>
      <w:numFmt w:val="bullet"/>
      <w:lvlText w:val="•"/>
      <w:lvlJc w:val="left"/>
      <w:pPr>
        <w:tabs>
          <w:tab w:val="num" w:pos="5040"/>
        </w:tabs>
        <w:ind w:left="5040" w:hanging="360"/>
      </w:pPr>
      <w:rPr>
        <w:rFonts w:ascii="Arial" w:hAnsi="Arial" w:hint="default"/>
      </w:rPr>
    </w:lvl>
    <w:lvl w:ilvl="7" w:tplc="6130055A" w:tentative="1">
      <w:start w:val="1"/>
      <w:numFmt w:val="bullet"/>
      <w:lvlText w:val="•"/>
      <w:lvlJc w:val="left"/>
      <w:pPr>
        <w:tabs>
          <w:tab w:val="num" w:pos="5760"/>
        </w:tabs>
        <w:ind w:left="5760" w:hanging="360"/>
      </w:pPr>
      <w:rPr>
        <w:rFonts w:ascii="Arial" w:hAnsi="Arial" w:hint="default"/>
      </w:rPr>
    </w:lvl>
    <w:lvl w:ilvl="8" w:tplc="8D56A7D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8406FAD"/>
    <w:multiLevelType w:val="hybridMultilevel"/>
    <w:tmpl w:val="0268A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4929AA"/>
    <w:multiLevelType w:val="multilevel"/>
    <w:tmpl w:val="77C0A342"/>
    <w:lvl w:ilvl="0">
      <w:start w:val="1"/>
      <w:numFmt w:val="decimal"/>
      <w:lvlText w:val="%1."/>
      <w:lvlJc w:val="left"/>
      <w:pPr>
        <w:ind w:left="360" w:hanging="360"/>
      </w:pPr>
      <w:rPr>
        <w:rFonts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E5D3E"/>
    <w:multiLevelType w:val="multilevel"/>
    <w:tmpl w:val="9F6A31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9BA164D"/>
    <w:multiLevelType w:val="hybridMultilevel"/>
    <w:tmpl w:val="EB8CF6A6"/>
    <w:lvl w:ilvl="0" w:tplc="03286232">
      <w:start w:val="1"/>
      <w:numFmt w:val="decimal"/>
      <w:lvlText w:val="%1."/>
      <w:lvlJc w:val="left"/>
      <w:pPr>
        <w:ind w:left="360" w:hanging="360"/>
      </w:pPr>
      <w:rPr>
        <w:rFonts w:asciiTheme="minorHAnsi" w:eastAsiaTheme="minorHAnsi" w:hAnsiTheme="minorHAnsi" w:cstheme="minorHAns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8"/>
  </w:num>
  <w:num w:numId="3">
    <w:abstractNumId w:val="31"/>
  </w:num>
  <w:num w:numId="4">
    <w:abstractNumId w:val="17"/>
  </w:num>
  <w:num w:numId="5">
    <w:abstractNumId w:val="30"/>
  </w:num>
  <w:num w:numId="6">
    <w:abstractNumId w:val="6"/>
  </w:num>
  <w:num w:numId="7">
    <w:abstractNumId w:val="40"/>
  </w:num>
  <w:num w:numId="8">
    <w:abstractNumId w:val="25"/>
  </w:num>
  <w:num w:numId="9">
    <w:abstractNumId w:val="0"/>
  </w:num>
  <w:num w:numId="10">
    <w:abstractNumId w:val="49"/>
  </w:num>
  <w:num w:numId="11">
    <w:abstractNumId w:val="1"/>
  </w:num>
  <w:num w:numId="12">
    <w:abstractNumId w:val="7"/>
  </w:num>
  <w:num w:numId="13">
    <w:abstractNumId w:val="22"/>
  </w:num>
  <w:num w:numId="14">
    <w:abstractNumId w:val="8"/>
  </w:num>
  <w:num w:numId="15">
    <w:abstractNumId w:val="19"/>
  </w:num>
  <w:num w:numId="16">
    <w:abstractNumId w:val="36"/>
  </w:num>
  <w:num w:numId="17">
    <w:abstractNumId w:val="38"/>
  </w:num>
  <w:num w:numId="18">
    <w:abstractNumId w:val="46"/>
  </w:num>
  <w:num w:numId="19">
    <w:abstractNumId w:val="29"/>
  </w:num>
  <w:num w:numId="20">
    <w:abstractNumId w:val="27"/>
  </w:num>
  <w:num w:numId="21">
    <w:abstractNumId w:val="41"/>
  </w:num>
  <w:num w:numId="22">
    <w:abstractNumId w:val="2"/>
  </w:num>
  <w:num w:numId="23">
    <w:abstractNumId w:val="23"/>
  </w:num>
  <w:num w:numId="24">
    <w:abstractNumId w:val="12"/>
  </w:num>
  <w:num w:numId="25">
    <w:abstractNumId w:val="45"/>
  </w:num>
  <w:num w:numId="26">
    <w:abstractNumId w:val="34"/>
  </w:num>
  <w:num w:numId="27">
    <w:abstractNumId w:val="26"/>
  </w:num>
  <w:num w:numId="28">
    <w:abstractNumId w:val="9"/>
  </w:num>
  <w:num w:numId="29">
    <w:abstractNumId w:val="11"/>
  </w:num>
  <w:num w:numId="30">
    <w:abstractNumId w:val="18"/>
  </w:num>
  <w:num w:numId="31">
    <w:abstractNumId w:val="37"/>
  </w:num>
  <w:num w:numId="32">
    <w:abstractNumId w:val="10"/>
  </w:num>
  <w:num w:numId="33">
    <w:abstractNumId w:val="44"/>
  </w:num>
  <w:num w:numId="34">
    <w:abstractNumId w:val="4"/>
  </w:num>
  <w:num w:numId="35">
    <w:abstractNumId w:val="20"/>
  </w:num>
  <w:num w:numId="36">
    <w:abstractNumId w:val="21"/>
  </w:num>
  <w:num w:numId="37">
    <w:abstractNumId w:val="16"/>
  </w:num>
  <w:num w:numId="38">
    <w:abstractNumId w:val="15"/>
  </w:num>
  <w:num w:numId="39">
    <w:abstractNumId w:val="28"/>
  </w:num>
  <w:num w:numId="40">
    <w:abstractNumId w:val="32"/>
  </w:num>
  <w:num w:numId="41">
    <w:abstractNumId w:val="3"/>
  </w:num>
  <w:num w:numId="42">
    <w:abstractNumId w:val="43"/>
  </w:num>
  <w:num w:numId="43">
    <w:abstractNumId w:val="35"/>
  </w:num>
  <w:num w:numId="44">
    <w:abstractNumId w:val="33"/>
  </w:num>
  <w:num w:numId="45">
    <w:abstractNumId w:val="5"/>
  </w:num>
  <w:num w:numId="46">
    <w:abstractNumId w:val="24"/>
  </w:num>
  <w:num w:numId="47">
    <w:abstractNumId w:val="47"/>
  </w:num>
  <w:num w:numId="48">
    <w:abstractNumId w:val="39"/>
  </w:num>
  <w:num w:numId="49">
    <w:abstractNumId w:val="1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yszA3NDQyNzAwMDNQ0lEKTi0uzszPAykwrAUAJzi97iwAAAA="/>
  </w:docVars>
  <w:rsids>
    <w:rsidRoot w:val="00037EE4"/>
    <w:rsid w:val="000058F9"/>
    <w:rsid w:val="0000799C"/>
    <w:rsid w:val="00011249"/>
    <w:rsid w:val="00022657"/>
    <w:rsid w:val="00037EE4"/>
    <w:rsid w:val="000453AB"/>
    <w:rsid w:val="0006669F"/>
    <w:rsid w:val="000701A7"/>
    <w:rsid w:val="00085486"/>
    <w:rsid w:val="000A48EE"/>
    <w:rsid w:val="000A678F"/>
    <w:rsid w:val="000B0FC4"/>
    <w:rsid w:val="000B1662"/>
    <w:rsid w:val="000C1072"/>
    <w:rsid w:val="000C1D16"/>
    <w:rsid w:val="000C2B7E"/>
    <w:rsid w:val="000D0E19"/>
    <w:rsid w:val="000D3C9B"/>
    <w:rsid w:val="000D47B5"/>
    <w:rsid w:val="000D5133"/>
    <w:rsid w:val="000D6F90"/>
    <w:rsid w:val="000E03EA"/>
    <w:rsid w:val="000F79D3"/>
    <w:rsid w:val="00102B00"/>
    <w:rsid w:val="001051B3"/>
    <w:rsid w:val="00132C5D"/>
    <w:rsid w:val="00141FAE"/>
    <w:rsid w:val="001524AC"/>
    <w:rsid w:val="0015294F"/>
    <w:rsid w:val="00152EFF"/>
    <w:rsid w:val="00160A8D"/>
    <w:rsid w:val="00166569"/>
    <w:rsid w:val="00171E87"/>
    <w:rsid w:val="00183701"/>
    <w:rsid w:val="00191764"/>
    <w:rsid w:val="0019643C"/>
    <w:rsid w:val="001A6C9C"/>
    <w:rsid w:val="001B270C"/>
    <w:rsid w:val="001C63E0"/>
    <w:rsid w:val="001C78E2"/>
    <w:rsid w:val="001E1C87"/>
    <w:rsid w:val="001F2622"/>
    <w:rsid w:val="00203BE6"/>
    <w:rsid w:val="002067E1"/>
    <w:rsid w:val="002105EC"/>
    <w:rsid w:val="00265B02"/>
    <w:rsid w:val="00267385"/>
    <w:rsid w:val="002713B6"/>
    <w:rsid w:val="002928DA"/>
    <w:rsid w:val="00292DEA"/>
    <w:rsid w:val="002A037B"/>
    <w:rsid w:val="002A20DF"/>
    <w:rsid w:val="002B3A0E"/>
    <w:rsid w:val="002B5AD3"/>
    <w:rsid w:val="002B7321"/>
    <w:rsid w:val="002C33EC"/>
    <w:rsid w:val="002D114D"/>
    <w:rsid w:val="002D75A2"/>
    <w:rsid w:val="002E005A"/>
    <w:rsid w:val="002F166A"/>
    <w:rsid w:val="00300CD2"/>
    <w:rsid w:val="003041A4"/>
    <w:rsid w:val="00306958"/>
    <w:rsid w:val="003105FA"/>
    <w:rsid w:val="00323A6F"/>
    <w:rsid w:val="00323F66"/>
    <w:rsid w:val="00335420"/>
    <w:rsid w:val="00340BE2"/>
    <w:rsid w:val="00354660"/>
    <w:rsid w:val="0037614A"/>
    <w:rsid w:val="003901C1"/>
    <w:rsid w:val="003A38D0"/>
    <w:rsid w:val="003B4D88"/>
    <w:rsid w:val="003B6861"/>
    <w:rsid w:val="003B7A28"/>
    <w:rsid w:val="003F1F7E"/>
    <w:rsid w:val="003F719C"/>
    <w:rsid w:val="00403A71"/>
    <w:rsid w:val="00405894"/>
    <w:rsid w:val="00410CE8"/>
    <w:rsid w:val="004124A9"/>
    <w:rsid w:val="00435025"/>
    <w:rsid w:val="00442059"/>
    <w:rsid w:val="00445924"/>
    <w:rsid w:val="0046529C"/>
    <w:rsid w:val="0048411C"/>
    <w:rsid w:val="00484989"/>
    <w:rsid w:val="0048636E"/>
    <w:rsid w:val="004869D4"/>
    <w:rsid w:val="004A03A2"/>
    <w:rsid w:val="004A06C1"/>
    <w:rsid w:val="004A2A84"/>
    <w:rsid w:val="004A2C42"/>
    <w:rsid w:val="004A79A3"/>
    <w:rsid w:val="004B1483"/>
    <w:rsid w:val="004C08E9"/>
    <w:rsid w:val="004C65A9"/>
    <w:rsid w:val="004D7A9D"/>
    <w:rsid w:val="004E49BC"/>
    <w:rsid w:val="004F107D"/>
    <w:rsid w:val="004F31D1"/>
    <w:rsid w:val="004F4660"/>
    <w:rsid w:val="004F51C8"/>
    <w:rsid w:val="005015E5"/>
    <w:rsid w:val="00503B72"/>
    <w:rsid w:val="00503E56"/>
    <w:rsid w:val="00524CBC"/>
    <w:rsid w:val="0052554D"/>
    <w:rsid w:val="00525E6C"/>
    <w:rsid w:val="005334D3"/>
    <w:rsid w:val="00536F9B"/>
    <w:rsid w:val="0055197F"/>
    <w:rsid w:val="00551F81"/>
    <w:rsid w:val="00553C77"/>
    <w:rsid w:val="005571A9"/>
    <w:rsid w:val="00557B9D"/>
    <w:rsid w:val="0056101C"/>
    <w:rsid w:val="00573859"/>
    <w:rsid w:val="0057404C"/>
    <w:rsid w:val="00581069"/>
    <w:rsid w:val="00595C42"/>
    <w:rsid w:val="005A65F3"/>
    <w:rsid w:val="005A6CF3"/>
    <w:rsid w:val="005B052F"/>
    <w:rsid w:val="005C01E6"/>
    <w:rsid w:val="005C3B4D"/>
    <w:rsid w:val="005D740E"/>
    <w:rsid w:val="005F4C38"/>
    <w:rsid w:val="005F5755"/>
    <w:rsid w:val="005F5D8A"/>
    <w:rsid w:val="00606655"/>
    <w:rsid w:val="006201DD"/>
    <w:rsid w:val="006218B9"/>
    <w:rsid w:val="00622772"/>
    <w:rsid w:val="006267ED"/>
    <w:rsid w:val="00654DC8"/>
    <w:rsid w:val="00677D58"/>
    <w:rsid w:val="006850A1"/>
    <w:rsid w:val="006868B1"/>
    <w:rsid w:val="006A44C3"/>
    <w:rsid w:val="006C12BB"/>
    <w:rsid w:val="006C7627"/>
    <w:rsid w:val="006D20E5"/>
    <w:rsid w:val="006D22DF"/>
    <w:rsid w:val="006D3FD4"/>
    <w:rsid w:val="006D7440"/>
    <w:rsid w:val="006E4BF2"/>
    <w:rsid w:val="006E5F55"/>
    <w:rsid w:val="006F42B8"/>
    <w:rsid w:val="006F587C"/>
    <w:rsid w:val="006F5E93"/>
    <w:rsid w:val="00702467"/>
    <w:rsid w:val="007037C5"/>
    <w:rsid w:val="00724F79"/>
    <w:rsid w:val="00731464"/>
    <w:rsid w:val="00745F70"/>
    <w:rsid w:val="00750A1F"/>
    <w:rsid w:val="00753A98"/>
    <w:rsid w:val="0075573F"/>
    <w:rsid w:val="00757E3F"/>
    <w:rsid w:val="00762336"/>
    <w:rsid w:val="00767497"/>
    <w:rsid w:val="00777658"/>
    <w:rsid w:val="00781BB8"/>
    <w:rsid w:val="007904DA"/>
    <w:rsid w:val="007919D4"/>
    <w:rsid w:val="00797ABF"/>
    <w:rsid w:val="007A5834"/>
    <w:rsid w:val="007A7198"/>
    <w:rsid w:val="007B0B07"/>
    <w:rsid w:val="007B2A73"/>
    <w:rsid w:val="007B56B2"/>
    <w:rsid w:val="007C78E4"/>
    <w:rsid w:val="007D3E07"/>
    <w:rsid w:val="007D578C"/>
    <w:rsid w:val="007E3C48"/>
    <w:rsid w:val="007E65A5"/>
    <w:rsid w:val="007F37F5"/>
    <w:rsid w:val="007F6BEE"/>
    <w:rsid w:val="00805707"/>
    <w:rsid w:val="008222E0"/>
    <w:rsid w:val="00825BA4"/>
    <w:rsid w:val="00830E40"/>
    <w:rsid w:val="00832FF2"/>
    <w:rsid w:val="00835FF6"/>
    <w:rsid w:val="00836078"/>
    <w:rsid w:val="0083645E"/>
    <w:rsid w:val="0084426F"/>
    <w:rsid w:val="00846F70"/>
    <w:rsid w:val="00847CF8"/>
    <w:rsid w:val="00851ABE"/>
    <w:rsid w:val="00855F6E"/>
    <w:rsid w:val="008704C1"/>
    <w:rsid w:val="0087712C"/>
    <w:rsid w:val="00883BC2"/>
    <w:rsid w:val="00890E90"/>
    <w:rsid w:val="00892AFE"/>
    <w:rsid w:val="008B2278"/>
    <w:rsid w:val="008E0967"/>
    <w:rsid w:val="008E209D"/>
    <w:rsid w:val="008F052F"/>
    <w:rsid w:val="008F56BA"/>
    <w:rsid w:val="008F6D85"/>
    <w:rsid w:val="008F77FE"/>
    <w:rsid w:val="00913E00"/>
    <w:rsid w:val="00930177"/>
    <w:rsid w:val="009316FF"/>
    <w:rsid w:val="00934997"/>
    <w:rsid w:val="00937D9C"/>
    <w:rsid w:val="009677F8"/>
    <w:rsid w:val="009719B5"/>
    <w:rsid w:val="00980713"/>
    <w:rsid w:val="00981372"/>
    <w:rsid w:val="0099454F"/>
    <w:rsid w:val="009C18A6"/>
    <w:rsid w:val="009C7A3A"/>
    <w:rsid w:val="009D40A6"/>
    <w:rsid w:val="009E3D67"/>
    <w:rsid w:val="009E4486"/>
    <w:rsid w:val="009F055E"/>
    <w:rsid w:val="009F69C8"/>
    <w:rsid w:val="009F6B60"/>
    <w:rsid w:val="00A02E59"/>
    <w:rsid w:val="00A260F5"/>
    <w:rsid w:val="00A3206D"/>
    <w:rsid w:val="00A332F1"/>
    <w:rsid w:val="00A34C3A"/>
    <w:rsid w:val="00A36EEA"/>
    <w:rsid w:val="00A40669"/>
    <w:rsid w:val="00A40F0F"/>
    <w:rsid w:val="00A47A1B"/>
    <w:rsid w:val="00A6247F"/>
    <w:rsid w:val="00A832A7"/>
    <w:rsid w:val="00A8654D"/>
    <w:rsid w:val="00AA3FBF"/>
    <w:rsid w:val="00AA671F"/>
    <w:rsid w:val="00AB085F"/>
    <w:rsid w:val="00AB2865"/>
    <w:rsid w:val="00AB5437"/>
    <w:rsid w:val="00AC11B7"/>
    <w:rsid w:val="00AC2995"/>
    <w:rsid w:val="00AE08E5"/>
    <w:rsid w:val="00AE6C3E"/>
    <w:rsid w:val="00AF3CD7"/>
    <w:rsid w:val="00AF5FBA"/>
    <w:rsid w:val="00B05F47"/>
    <w:rsid w:val="00B1226E"/>
    <w:rsid w:val="00B203AE"/>
    <w:rsid w:val="00B256B0"/>
    <w:rsid w:val="00B25E71"/>
    <w:rsid w:val="00B27016"/>
    <w:rsid w:val="00B30BD7"/>
    <w:rsid w:val="00B31E20"/>
    <w:rsid w:val="00B577ED"/>
    <w:rsid w:val="00B86BBF"/>
    <w:rsid w:val="00B9428F"/>
    <w:rsid w:val="00B972B2"/>
    <w:rsid w:val="00BA653A"/>
    <w:rsid w:val="00BB7287"/>
    <w:rsid w:val="00BC144F"/>
    <w:rsid w:val="00BC647B"/>
    <w:rsid w:val="00BD6B8D"/>
    <w:rsid w:val="00BE37BC"/>
    <w:rsid w:val="00BF1051"/>
    <w:rsid w:val="00C04299"/>
    <w:rsid w:val="00C2425C"/>
    <w:rsid w:val="00C25F9D"/>
    <w:rsid w:val="00C35E0D"/>
    <w:rsid w:val="00C42CB8"/>
    <w:rsid w:val="00CB1C95"/>
    <w:rsid w:val="00CB283E"/>
    <w:rsid w:val="00CB62B5"/>
    <w:rsid w:val="00CC2266"/>
    <w:rsid w:val="00CC2DB8"/>
    <w:rsid w:val="00CD0300"/>
    <w:rsid w:val="00CE2117"/>
    <w:rsid w:val="00CE5149"/>
    <w:rsid w:val="00D017C2"/>
    <w:rsid w:val="00D1410A"/>
    <w:rsid w:val="00D16155"/>
    <w:rsid w:val="00D22F35"/>
    <w:rsid w:val="00D24665"/>
    <w:rsid w:val="00D5739D"/>
    <w:rsid w:val="00D863B5"/>
    <w:rsid w:val="00D911AC"/>
    <w:rsid w:val="00D91D21"/>
    <w:rsid w:val="00DA2CAA"/>
    <w:rsid w:val="00DA640B"/>
    <w:rsid w:val="00DB1AD7"/>
    <w:rsid w:val="00DD4141"/>
    <w:rsid w:val="00DE4867"/>
    <w:rsid w:val="00DE72E8"/>
    <w:rsid w:val="00DF3B28"/>
    <w:rsid w:val="00DF6920"/>
    <w:rsid w:val="00E03C37"/>
    <w:rsid w:val="00E162C4"/>
    <w:rsid w:val="00E171C9"/>
    <w:rsid w:val="00E17B06"/>
    <w:rsid w:val="00E23D87"/>
    <w:rsid w:val="00E303B6"/>
    <w:rsid w:val="00E41EBE"/>
    <w:rsid w:val="00E474E8"/>
    <w:rsid w:val="00E57C05"/>
    <w:rsid w:val="00E6333F"/>
    <w:rsid w:val="00E70375"/>
    <w:rsid w:val="00E75908"/>
    <w:rsid w:val="00E7763F"/>
    <w:rsid w:val="00E83421"/>
    <w:rsid w:val="00E866B2"/>
    <w:rsid w:val="00E94B41"/>
    <w:rsid w:val="00E9622D"/>
    <w:rsid w:val="00EB3194"/>
    <w:rsid w:val="00EB67D1"/>
    <w:rsid w:val="00ED5628"/>
    <w:rsid w:val="00ED7BBF"/>
    <w:rsid w:val="00EE7F11"/>
    <w:rsid w:val="00EF24CD"/>
    <w:rsid w:val="00EF3B48"/>
    <w:rsid w:val="00EF703F"/>
    <w:rsid w:val="00F00C3D"/>
    <w:rsid w:val="00F02BCD"/>
    <w:rsid w:val="00F0438C"/>
    <w:rsid w:val="00F169B4"/>
    <w:rsid w:val="00F23DCD"/>
    <w:rsid w:val="00F24D8F"/>
    <w:rsid w:val="00F3269E"/>
    <w:rsid w:val="00F3497F"/>
    <w:rsid w:val="00F367B6"/>
    <w:rsid w:val="00F36AC2"/>
    <w:rsid w:val="00F612A3"/>
    <w:rsid w:val="00F6479D"/>
    <w:rsid w:val="00F75894"/>
    <w:rsid w:val="00F773D7"/>
    <w:rsid w:val="00F84248"/>
    <w:rsid w:val="00F84E64"/>
    <w:rsid w:val="00F93C8E"/>
    <w:rsid w:val="00FA0680"/>
    <w:rsid w:val="00FA69E5"/>
    <w:rsid w:val="00FA6A20"/>
    <w:rsid w:val="00FB3421"/>
    <w:rsid w:val="00FC19B1"/>
    <w:rsid w:val="00FC612C"/>
    <w:rsid w:val="00FD732F"/>
    <w:rsid w:val="00FE0D1F"/>
    <w:rsid w:val="00FE24B2"/>
    <w:rsid w:val="00FE49BE"/>
    <w:rsid w:val="00FE4A69"/>
    <w:rsid w:val="00FF1D55"/>
    <w:rsid w:val="07E77486"/>
    <w:rsid w:val="082252E0"/>
    <w:rsid w:val="08F8BF91"/>
    <w:rsid w:val="0B9B999F"/>
    <w:rsid w:val="0E77550B"/>
    <w:rsid w:val="0F0BA384"/>
    <w:rsid w:val="163336D6"/>
    <w:rsid w:val="1855CCEC"/>
    <w:rsid w:val="1A61A35E"/>
    <w:rsid w:val="1FC0F0BF"/>
    <w:rsid w:val="21179D8E"/>
    <w:rsid w:val="227F152C"/>
    <w:rsid w:val="23906037"/>
    <w:rsid w:val="252C3098"/>
    <w:rsid w:val="284E689E"/>
    <w:rsid w:val="288946F8"/>
    <w:rsid w:val="295FB3A9"/>
    <w:rsid w:val="3316A2D1"/>
    <w:rsid w:val="347F9034"/>
    <w:rsid w:val="34FE5A8D"/>
    <w:rsid w:val="36FB7B05"/>
    <w:rsid w:val="37AB75F9"/>
    <w:rsid w:val="3AE316BB"/>
    <w:rsid w:val="3E208E57"/>
    <w:rsid w:val="43F7544F"/>
    <w:rsid w:val="4531D499"/>
    <w:rsid w:val="46B5A3D8"/>
    <w:rsid w:val="48F03B10"/>
    <w:rsid w:val="49C6A7C1"/>
    <w:rsid w:val="4BC68BBB"/>
    <w:rsid w:val="4CE8DFC7"/>
    <w:rsid w:val="55654EA5"/>
    <w:rsid w:val="5D950BDF"/>
    <w:rsid w:val="645E4867"/>
    <w:rsid w:val="676F776C"/>
    <w:rsid w:val="6891CB78"/>
    <w:rsid w:val="6D4FD3DF"/>
    <w:rsid w:val="6D504A3D"/>
    <w:rsid w:val="74F5D60C"/>
    <w:rsid w:val="773706DD"/>
    <w:rsid w:val="77EED8D3"/>
    <w:rsid w:val="78C54584"/>
    <w:rsid w:val="7BFCE646"/>
    <w:rsid w:val="7CDA4363"/>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E6B4"/>
  <w15:docId w15:val="{28A4F364-99C1-482A-958A-EA9FD78B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80" w:after="80"/>
      <w:outlineLvl w:val="3"/>
    </w:pPr>
    <w:rPr>
      <w:rFonts w:ascii="Arial" w:eastAsia="Arial" w:hAnsi="Arial" w:cs="Arial"/>
      <w:b/>
      <w:color w:val="418FDE"/>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05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894"/>
    <w:rPr>
      <w:rFonts w:ascii="Segoe UI" w:hAnsi="Segoe UI" w:cs="Segoe UI"/>
      <w:sz w:val="18"/>
      <w:szCs w:val="18"/>
    </w:rPr>
  </w:style>
  <w:style w:type="character" w:styleId="Hyperlink">
    <w:name w:val="Hyperlink"/>
    <w:basedOn w:val="DefaultParagraphFont"/>
    <w:uiPriority w:val="99"/>
    <w:unhideWhenUsed/>
    <w:rsid w:val="009C7A3A"/>
    <w:rPr>
      <w:color w:val="0000FF" w:themeColor="hyperlink"/>
      <w:u w:val="single"/>
    </w:rPr>
  </w:style>
  <w:style w:type="character" w:customStyle="1" w:styleId="UnresolvedMention1">
    <w:name w:val="Unresolved Mention1"/>
    <w:basedOn w:val="DefaultParagraphFont"/>
    <w:uiPriority w:val="99"/>
    <w:semiHidden/>
    <w:unhideWhenUsed/>
    <w:rsid w:val="009C7A3A"/>
    <w:rPr>
      <w:color w:val="808080"/>
      <w:shd w:val="clear" w:color="auto" w:fill="E6E6E6"/>
    </w:rPr>
  </w:style>
  <w:style w:type="paragraph" w:styleId="FootnoteText">
    <w:name w:val="footnote text"/>
    <w:basedOn w:val="Normal"/>
    <w:link w:val="FootnoteTextChar"/>
    <w:uiPriority w:val="99"/>
    <w:semiHidden/>
    <w:unhideWhenUsed/>
    <w:rsid w:val="00085486"/>
    <w:rPr>
      <w:sz w:val="20"/>
      <w:szCs w:val="20"/>
    </w:rPr>
  </w:style>
  <w:style w:type="character" w:customStyle="1" w:styleId="FootnoteTextChar">
    <w:name w:val="Footnote Text Char"/>
    <w:basedOn w:val="DefaultParagraphFont"/>
    <w:link w:val="FootnoteText"/>
    <w:uiPriority w:val="99"/>
    <w:semiHidden/>
    <w:rsid w:val="00085486"/>
    <w:rPr>
      <w:sz w:val="20"/>
      <w:szCs w:val="20"/>
    </w:rPr>
  </w:style>
  <w:style w:type="character" w:styleId="FootnoteReference">
    <w:name w:val="footnote reference"/>
    <w:basedOn w:val="DefaultParagraphFont"/>
    <w:uiPriority w:val="99"/>
    <w:semiHidden/>
    <w:unhideWhenUsed/>
    <w:rsid w:val="00085486"/>
    <w:rPr>
      <w:vertAlign w:val="superscript"/>
    </w:rPr>
  </w:style>
  <w:style w:type="paragraph" w:styleId="CommentSubject">
    <w:name w:val="annotation subject"/>
    <w:basedOn w:val="CommentText"/>
    <w:next w:val="CommentText"/>
    <w:link w:val="CommentSubjectChar"/>
    <w:uiPriority w:val="99"/>
    <w:semiHidden/>
    <w:unhideWhenUsed/>
    <w:rsid w:val="007B56B2"/>
    <w:rPr>
      <w:b/>
      <w:bCs/>
    </w:rPr>
  </w:style>
  <w:style w:type="character" w:customStyle="1" w:styleId="CommentSubjectChar">
    <w:name w:val="Comment Subject Char"/>
    <w:basedOn w:val="CommentTextChar"/>
    <w:link w:val="CommentSubject"/>
    <w:uiPriority w:val="99"/>
    <w:semiHidden/>
    <w:rsid w:val="007B56B2"/>
    <w:rPr>
      <w:b/>
      <w:bCs/>
      <w:sz w:val="20"/>
      <w:szCs w:val="20"/>
    </w:rPr>
  </w:style>
  <w:style w:type="paragraph" w:styleId="ListParagraph">
    <w:name w:val="List Paragraph"/>
    <w:basedOn w:val="Normal"/>
    <w:uiPriority w:val="34"/>
    <w:qFormat/>
    <w:rsid w:val="00DB1AD7"/>
    <w:pPr>
      <w:spacing w:after="160" w:line="259" w:lineRule="auto"/>
      <w:ind w:left="720"/>
      <w:contextualSpacing/>
    </w:pPr>
    <w:rPr>
      <w:rFonts w:asciiTheme="minorHAnsi"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A02E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9257">
      <w:bodyDiv w:val="1"/>
      <w:marLeft w:val="0"/>
      <w:marRight w:val="0"/>
      <w:marTop w:val="0"/>
      <w:marBottom w:val="0"/>
      <w:divBdr>
        <w:top w:val="none" w:sz="0" w:space="0" w:color="auto"/>
        <w:left w:val="none" w:sz="0" w:space="0" w:color="auto"/>
        <w:bottom w:val="none" w:sz="0" w:space="0" w:color="auto"/>
        <w:right w:val="none" w:sz="0" w:space="0" w:color="auto"/>
      </w:divBdr>
      <w:divsChild>
        <w:div w:id="115568845">
          <w:marLeft w:val="360"/>
          <w:marRight w:val="0"/>
          <w:marTop w:val="200"/>
          <w:marBottom w:val="0"/>
          <w:divBdr>
            <w:top w:val="none" w:sz="0" w:space="0" w:color="auto"/>
            <w:left w:val="none" w:sz="0" w:space="0" w:color="auto"/>
            <w:bottom w:val="none" w:sz="0" w:space="0" w:color="auto"/>
            <w:right w:val="none" w:sz="0" w:space="0" w:color="auto"/>
          </w:divBdr>
        </w:div>
      </w:divsChild>
    </w:div>
    <w:div w:id="530262560">
      <w:bodyDiv w:val="1"/>
      <w:marLeft w:val="0"/>
      <w:marRight w:val="0"/>
      <w:marTop w:val="0"/>
      <w:marBottom w:val="0"/>
      <w:divBdr>
        <w:top w:val="none" w:sz="0" w:space="0" w:color="auto"/>
        <w:left w:val="none" w:sz="0" w:space="0" w:color="auto"/>
        <w:bottom w:val="none" w:sz="0" w:space="0" w:color="auto"/>
        <w:right w:val="none" w:sz="0" w:space="0" w:color="auto"/>
      </w:divBdr>
      <w:divsChild>
        <w:div w:id="950017823">
          <w:marLeft w:val="360"/>
          <w:marRight w:val="0"/>
          <w:marTop w:val="200"/>
          <w:marBottom w:val="0"/>
          <w:divBdr>
            <w:top w:val="none" w:sz="0" w:space="0" w:color="auto"/>
            <w:left w:val="none" w:sz="0" w:space="0" w:color="auto"/>
            <w:bottom w:val="none" w:sz="0" w:space="0" w:color="auto"/>
            <w:right w:val="none" w:sz="0" w:space="0" w:color="auto"/>
          </w:divBdr>
        </w:div>
        <w:div w:id="1054237691">
          <w:marLeft w:val="1080"/>
          <w:marRight w:val="0"/>
          <w:marTop w:val="100"/>
          <w:marBottom w:val="0"/>
          <w:divBdr>
            <w:top w:val="none" w:sz="0" w:space="0" w:color="auto"/>
            <w:left w:val="none" w:sz="0" w:space="0" w:color="auto"/>
            <w:bottom w:val="none" w:sz="0" w:space="0" w:color="auto"/>
            <w:right w:val="none" w:sz="0" w:space="0" w:color="auto"/>
          </w:divBdr>
        </w:div>
        <w:div w:id="1603872859">
          <w:marLeft w:val="1080"/>
          <w:marRight w:val="0"/>
          <w:marTop w:val="100"/>
          <w:marBottom w:val="0"/>
          <w:divBdr>
            <w:top w:val="none" w:sz="0" w:space="0" w:color="auto"/>
            <w:left w:val="none" w:sz="0" w:space="0" w:color="auto"/>
            <w:bottom w:val="none" w:sz="0" w:space="0" w:color="auto"/>
            <w:right w:val="none" w:sz="0" w:space="0" w:color="auto"/>
          </w:divBdr>
        </w:div>
        <w:div w:id="1804883178">
          <w:marLeft w:val="1080"/>
          <w:marRight w:val="0"/>
          <w:marTop w:val="100"/>
          <w:marBottom w:val="0"/>
          <w:divBdr>
            <w:top w:val="none" w:sz="0" w:space="0" w:color="auto"/>
            <w:left w:val="none" w:sz="0" w:space="0" w:color="auto"/>
            <w:bottom w:val="none" w:sz="0" w:space="0" w:color="auto"/>
            <w:right w:val="none" w:sz="0" w:space="0" w:color="auto"/>
          </w:divBdr>
        </w:div>
        <w:div w:id="1492024512">
          <w:marLeft w:val="1080"/>
          <w:marRight w:val="0"/>
          <w:marTop w:val="100"/>
          <w:marBottom w:val="0"/>
          <w:divBdr>
            <w:top w:val="none" w:sz="0" w:space="0" w:color="auto"/>
            <w:left w:val="none" w:sz="0" w:space="0" w:color="auto"/>
            <w:bottom w:val="none" w:sz="0" w:space="0" w:color="auto"/>
            <w:right w:val="none" w:sz="0" w:space="0" w:color="auto"/>
          </w:divBdr>
        </w:div>
        <w:div w:id="1537737743">
          <w:marLeft w:val="1080"/>
          <w:marRight w:val="0"/>
          <w:marTop w:val="100"/>
          <w:marBottom w:val="0"/>
          <w:divBdr>
            <w:top w:val="none" w:sz="0" w:space="0" w:color="auto"/>
            <w:left w:val="none" w:sz="0" w:space="0" w:color="auto"/>
            <w:bottom w:val="none" w:sz="0" w:space="0" w:color="auto"/>
            <w:right w:val="none" w:sz="0" w:space="0" w:color="auto"/>
          </w:divBdr>
        </w:div>
        <w:div w:id="1289506416">
          <w:marLeft w:val="1080"/>
          <w:marRight w:val="0"/>
          <w:marTop w:val="100"/>
          <w:marBottom w:val="0"/>
          <w:divBdr>
            <w:top w:val="none" w:sz="0" w:space="0" w:color="auto"/>
            <w:left w:val="none" w:sz="0" w:space="0" w:color="auto"/>
            <w:bottom w:val="none" w:sz="0" w:space="0" w:color="auto"/>
            <w:right w:val="none" w:sz="0" w:space="0" w:color="auto"/>
          </w:divBdr>
        </w:div>
        <w:div w:id="1474366385">
          <w:marLeft w:val="360"/>
          <w:marRight w:val="0"/>
          <w:marTop w:val="200"/>
          <w:marBottom w:val="0"/>
          <w:divBdr>
            <w:top w:val="none" w:sz="0" w:space="0" w:color="auto"/>
            <w:left w:val="none" w:sz="0" w:space="0" w:color="auto"/>
            <w:bottom w:val="none" w:sz="0" w:space="0" w:color="auto"/>
            <w:right w:val="none" w:sz="0" w:space="0" w:color="auto"/>
          </w:divBdr>
        </w:div>
        <w:div w:id="1075936178">
          <w:marLeft w:val="1080"/>
          <w:marRight w:val="0"/>
          <w:marTop w:val="100"/>
          <w:marBottom w:val="0"/>
          <w:divBdr>
            <w:top w:val="none" w:sz="0" w:space="0" w:color="auto"/>
            <w:left w:val="none" w:sz="0" w:space="0" w:color="auto"/>
            <w:bottom w:val="none" w:sz="0" w:space="0" w:color="auto"/>
            <w:right w:val="none" w:sz="0" w:space="0" w:color="auto"/>
          </w:divBdr>
        </w:div>
        <w:div w:id="1887646798">
          <w:marLeft w:val="360"/>
          <w:marRight w:val="0"/>
          <w:marTop w:val="200"/>
          <w:marBottom w:val="0"/>
          <w:divBdr>
            <w:top w:val="none" w:sz="0" w:space="0" w:color="auto"/>
            <w:left w:val="none" w:sz="0" w:space="0" w:color="auto"/>
            <w:bottom w:val="none" w:sz="0" w:space="0" w:color="auto"/>
            <w:right w:val="none" w:sz="0" w:space="0" w:color="auto"/>
          </w:divBdr>
        </w:div>
      </w:divsChild>
    </w:div>
    <w:div w:id="925268882">
      <w:bodyDiv w:val="1"/>
      <w:marLeft w:val="0"/>
      <w:marRight w:val="0"/>
      <w:marTop w:val="0"/>
      <w:marBottom w:val="0"/>
      <w:divBdr>
        <w:top w:val="none" w:sz="0" w:space="0" w:color="auto"/>
        <w:left w:val="none" w:sz="0" w:space="0" w:color="auto"/>
        <w:bottom w:val="none" w:sz="0" w:space="0" w:color="auto"/>
        <w:right w:val="none" w:sz="0" w:space="0" w:color="auto"/>
      </w:divBdr>
      <w:divsChild>
        <w:div w:id="857045053">
          <w:marLeft w:val="360"/>
          <w:marRight w:val="0"/>
          <w:marTop w:val="200"/>
          <w:marBottom w:val="0"/>
          <w:divBdr>
            <w:top w:val="none" w:sz="0" w:space="0" w:color="auto"/>
            <w:left w:val="none" w:sz="0" w:space="0" w:color="auto"/>
            <w:bottom w:val="none" w:sz="0" w:space="0" w:color="auto"/>
            <w:right w:val="none" w:sz="0" w:space="0" w:color="auto"/>
          </w:divBdr>
        </w:div>
        <w:div w:id="1416052074">
          <w:marLeft w:val="1080"/>
          <w:marRight w:val="0"/>
          <w:marTop w:val="100"/>
          <w:marBottom w:val="0"/>
          <w:divBdr>
            <w:top w:val="none" w:sz="0" w:space="0" w:color="auto"/>
            <w:left w:val="none" w:sz="0" w:space="0" w:color="auto"/>
            <w:bottom w:val="none" w:sz="0" w:space="0" w:color="auto"/>
            <w:right w:val="none" w:sz="0" w:space="0" w:color="auto"/>
          </w:divBdr>
        </w:div>
        <w:div w:id="854802212">
          <w:marLeft w:val="1080"/>
          <w:marRight w:val="0"/>
          <w:marTop w:val="100"/>
          <w:marBottom w:val="0"/>
          <w:divBdr>
            <w:top w:val="none" w:sz="0" w:space="0" w:color="auto"/>
            <w:left w:val="none" w:sz="0" w:space="0" w:color="auto"/>
            <w:bottom w:val="none" w:sz="0" w:space="0" w:color="auto"/>
            <w:right w:val="none" w:sz="0" w:space="0" w:color="auto"/>
          </w:divBdr>
        </w:div>
        <w:div w:id="1384401400">
          <w:marLeft w:val="360"/>
          <w:marRight w:val="0"/>
          <w:marTop w:val="200"/>
          <w:marBottom w:val="0"/>
          <w:divBdr>
            <w:top w:val="none" w:sz="0" w:space="0" w:color="auto"/>
            <w:left w:val="none" w:sz="0" w:space="0" w:color="auto"/>
            <w:bottom w:val="none" w:sz="0" w:space="0" w:color="auto"/>
            <w:right w:val="none" w:sz="0" w:space="0" w:color="auto"/>
          </w:divBdr>
        </w:div>
        <w:div w:id="844786730">
          <w:marLeft w:val="1080"/>
          <w:marRight w:val="0"/>
          <w:marTop w:val="100"/>
          <w:marBottom w:val="0"/>
          <w:divBdr>
            <w:top w:val="none" w:sz="0" w:space="0" w:color="auto"/>
            <w:left w:val="none" w:sz="0" w:space="0" w:color="auto"/>
            <w:bottom w:val="none" w:sz="0" w:space="0" w:color="auto"/>
            <w:right w:val="none" w:sz="0" w:space="0" w:color="auto"/>
          </w:divBdr>
        </w:div>
        <w:div w:id="1464080883">
          <w:marLeft w:val="360"/>
          <w:marRight w:val="0"/>
          <w:marTop w:val="200"/>
          <w:marBottom w:val="0"/>
          <w:divBdr>
            <w:top w:val="none" w:sz="0" w:space="0" w:color="auto"/>
            <w:left w:val="none" w:sz="0" w:space="0" w:color="auto"/>
            <w:bottom w:val="none" w:sz="0" w:space="0" w:color="auto"/>
            <w:right w:val="none" w:sz="0" w:space="0" w:color="auto"/>
          </w:divBdr>
        </w:div>
        <w:div w:id="1763259691">
          <w:marLeft w:val="1080"/>
          <w:marRight w:val="0"/>
          <w:marTop w:val="100"/>
          <w:marBottom w:val="0"/>
          <w:divBdr>
            <w:top w:val="none" w:sz="0" w:space="0" w:color="auto"/>
            <w:left w:val="none" w:sz="0" w:space="0" w:color="auto"/>
            <w:bottom w:val="none" w:sz="0" w:space="0" w:color="auto"/>
            <w:right w:val="none" w:sz="0" w:space="0" w:color="auto"/>
          </w:divBdr>
        </w:div>
        <w:div w:id="2126389635">
          <w:marLeft w:val="1080"/>
          <w:marRight w:val="0"/>
          <w:marTop w:val="100"/>
          <w:marBottom w:val="0"/>
          <w:divBdr>
            <w:top w:val="none" w:sz="0" w:space="0" w:color="auto"/>
            <w:left w:val="none" w:sz="0" w:space="0" w:color="auto"/>
            <w:bottom w:val="none" w:sz="0" w:space="0" w:color="auto"/>
            <w:right w:val="none" w:sz="0" w:space="0" w:color="auto"/>
          </w:divBdr>
        </w:div>
      </w:divsChild>
    </w:div>
    <w:div w:id="1334723654">
      <w:bodyDiv w:val="1"/>
      <w:marLeft w:val="0"/>
      <w:marRight w:val="0"/>
      <w:marTop w:val="0"/>
      <w:marBottom w:val="0"/>
      <w:divBdr>
        <w:top w:val="none" w:sz="0" w:space="0" w:color="auto"/>
        <w:left w:val="none" w:sz="0" w:space="0" w:color="auto"/>
        <w:bottom w:val="none" w:sz="0" w:space="0" w:color="auto"/>
        <w:right w:val="none" w:sz="0" w:space="0" w:color="auto"/>
      </w:divBdr>
      <w:divsChild>
        <w:div w:id="219288755">
          <w:marLeft w:val="360"/>
          <w:marRight w:val="0"/>
          <w:marTop w:val="200"/>
          <w:marBottom w:val="0"/>
          <w:divBdr>
            <w:top w:val="none" w:sz="0" w:space="0" w:color="auto"/>
            <w:left w:val="none" w:sz="0" w:space="0" w:color="auto"/>
            <w:bottom w:val="none" w:sz="0" w:space="0" w:color="auto"/>
            <w:right w:val="none" w:sz="0" w:space="0" w:color="auto"/>
          </w:divBdr>
        </w:div>
        <w:div w:id="813714222">
          <w:marLeft w:val="360"/>
          <w:marRight w:val="0"/>
          <w:marTop w:val="200"/>
          <w:marBottom w:val="0"/>
          <w:divBdr>
            <w:top w:val="none" w:sz="0" w:space="0" w:color="auto"/>
            <w:left w:val="none" w:sz="0" w:space="0" w:color="auto"/>
            <w:bottom w:val="none" w:sz="0" w:space="0" w:color="auto"/>
            <w:right w:val="none" w:sz="0" w:space="0" w:color="auto"/>
          </w:divBdr>
        </w:div>
        <w:div w:id="1742561463">
          <w:marLeft w:val="360"/>
          <w:marRight w:val="0"/>
          <w:marTop w:val="200"/>
          <w:marBottom w:val="0"/>
          <w:divBdr>
            <w:top w:val="none" w:sz="0" w:space="0" w:color="auto"/>
            <w:left w:val="none" w:sz="0" w:space="0" w:color="auto"/>
            <w:bottom w:val="none" w:sz="0" w:space="0" w:color="auto"/>
            <w:right w:val="none" w:sz="0" w:space="0" w:color="auto"/>
          </w:divBdr>
        </w:div>
        <w:div w:id="1398628744">
          <w:marLeft w:val="360"/>
          <w:marRight w:val="0"/>
          <w:marTop w:val="200"/>
          <w:marBottom w:val="0"/>
          <w:divBdr>
            <w:top w:val="none" w:sz="0" w:space="0" w:color="auto"/>
            <w:left w:val="none" w:sz="0" w:space="0" w:color="auto"/>
            <w:bottom w:val="none" w:sz="0" w:space="0" w:color="auto"/>
            <w:right w:val="none" w:sz="0" w:space="0" w:color="auto"/>
          </w:divBdr>
        </w:div>
      </w:divsChild>
    </w:div>
    <w:div w:id="1440643783">
      <w:bodyDiv w:val="1"/>
      <w:marLeft w:val="0"/>
      <w:marRight w:val="0"/>
      <w:marTop w:val="0"/>
      <w:marBottom w:val="0"/>
      <w:divBdr>
        <w:top w:val="none" w:sz="0" w:space="0" w:color="auto"/>
        <w:left w:val="none" w:sz="0" w:space="0" w:color="auto"/>
        <w:bottom w:val="none" w:sz="0" w:space="0" w:color="auto"/>
        <w:right w:val="none" w:sz="0" w:space="0" w:color="auto"/>
      </w:divBdr>
      <w:divsChild>
        <w:div w:id="857429977">
          <w:marLeft w:val="576"/>
          <w:marRight w:val="0"/>
          <w:marTop w:val="0"/>
          <w:marBottom w:val="0"/>
          <w:divBdr>
            <w:top w:val="none" w:sz="0" w:space="0" w:color="auto"/>
            <w:left w:val="none" w:sz="0" w:space="0" w:color="auto"/>
            <w:bottom w:val="none" w:sz="0" w:space="0" w:color="auto"/>
            <w:right w:val="none" w:sz="0" w:space="0" w:color="auto"/>
          </w:divBdr>
        </w:div>
        <w:div w:id="2080861022">
          <w:marLeft w:val="576"/>
          <w:marRight w:val="0"/>
          <w:marTop w:val="0"/>
          <w:marBottom w:val="0"/>
          <w:divBdr>
            <w:top w:val="none" w:sz="0" w:space="0" w:color="auto"/>
            <w:left w:val="none" w:sz="0" w:space="0" w:color="auto"/>
            <w:bottom w:val="none" w:sz="0" w:space="0" w:color="auto"/>
            <w:right w:val="none" w:sz="0" w:space="0" w:color="auto"/>
          </w:divBdr>
        </w:div>
        <w:div w:id="69891289">
          <w:marLeft w:val="576"/>
          <w:marRight w:val="0"/>
          <w:marTop w:val="0"/>
          <w:marBottom w:val="0"/>
          <w:divBdr>
            <w:top w:val="none" w:sz="0" w:space="0" w:color="auto"/>
            <w:left w:val="none" w:sz="0" w:space="0" w:color="auto"/>
            <w:bottom w:val="none" w:sz="0" w:space="0" w:color="auto"/>
            <w:right w:val="none" w:sz="0" w:space="0" w:color="auto"/>
          </w:divBdr>
        </w:div>
        <w:div w:id="136647295">
          <w:marLeft w:val="576"/>
          <w:marRight w:val="0"/>
          <w:marTop w:val="0"/>
          <w:marBottom w:val="0"/>
          <w:divBdr>
            <w:top w:val="none" w:sz="0" w:space="0" w:color="auto"/>
            <w:left w:val="none" w:sz="0" w:space="0" w:color="auto"/>
            <w:bottom w:val="none" w:sz="0" w:space="0" w:color="auto"/>
            <w:right w:val="none" w:sz="0" w:space="0" w:color="auto"/>
          </w:divBdr>
        </w:div>
        <w:div w:id="1752694930">
          <w:marLeft w:val="576"/>
          <w:marRight w:val="0"/>
          <w:marTop w:val="0"/>
          <w:marBottom w:val="0"/>
          <w:divBdr>
            <w:top w:val="none" w:sz="0" w:space="0" w:color="auto"/>
            <w:left w:val="none" w:sz="0" w:space="0" w:color="auto"/>
            <w:bottom w:val="none" w:sz="0" w:space="0" w:color="auto"/>
            <w:right w:val="none" w:sz="0" w:space="0" w:color="auto"/>
          </w:divBdr>
        </w:div>
        <w:div w:id="1153521022">
          <w:marLeft w:val="576"/>
          <w:marRight w:val="0"/>
          <w:marTop w:val="0"/>
          <w:marBottom w:val="0"/>
          <w:divBdr>
            <w:top w:val="none" w:sz="0" w:space="0" w:color="auto"/>
            <w:left w:val="none" w:sz="0" w:space="0" w:color="auto"/>
            <w:bottom w:val="none" w:sz="0" w:space="0" w:color="auto"/>
            <w:right w:val="none" w:sz="0" w:space="0" w:color="auto"/>
          </w:divBdr>
        </w:div>
        <w:div w:id="1528982207">
          <w:marLeft w:val="576"/>
          <w:marRight w:val="0"/>
          <w:marTop w:val="0"/>
          <w:marBottom w:val="0"/>
          <w:divBdr>
            <w:top w:val="none" w:sz="0" w:space="0" w:color="auto"/>
            <w:left w:val="none" w:sz="0" w:space="0" w:color="auto"/>
            <w:bottom w:val="none" w:sz="0" w:space="0" w:color="auto"/>
            <w:right w:val="none" w:sz="0" w:space="0" w:color="auto"/>
          </w:divBdr>
        </w:div>
      </w:divsChild>
    </w:div>
    <w:div w:id="1734547609">
      <w:bodyDiv w:val="1"/>
      <w:marLeft w:val="0"/>
      <w:marRight w:val="0"/>
      <w:marTop w:val="0"/>
      <w:marBottom w:val="0"/>
      <w:divBdr>
        <w:top w:val="none" w:sz="0" w:space="0" w:color="auto"/>
        <w:left w:val="none" w:sz="0" w:space="0" w:color="auto"/>
        <w:bottom w:val="none" w:sz="0" w:space="0" w:color="auto"/>
        <w:right w:val="none" w:sz="0" w:space="0" w:color="auto"/>
      </w:divBdr>
      <w:divsChild>
        <w:div w:id="1089231771">
          <w:marLeft w:val="360"/>
          <w:marRight w:val="0"/>
          <w:marTop w:val="200"/>
          <w:marBottom w:val="0"/>
          <w:divBdr>
            <w:top w:val="none" w:sz="0" w:space="0" w:color="auto"/>
            <w:left w:val="none" w:sz="0" w:space="0" w:color="auto"/>
            <w:bottom w:val="none" w:sz="0" w:space="0" w:color="auto"/>
            <w:right w:val="none" w:sz="0" w:space="0" w:color="auto"/>
          </w:divBdr>
        </w:div>
      </w:divsChild>
    </w:div>
    <w:div w:id="1988433675">
      <w:bodyDiv w:val="1"/>
      <w:marLeft w:val="0"/>
      <w:marRight w:val="0"/>
      <w:marTop w:val="0"/>
      <w:marBottom w:val="0"/>
      <w:divBdr>
        <w:top w:val="none" w:sz="0" w:space="0" w:color="auto"/>
        <w:left w:val="none" w:sz="0" w:space="0" w:color="auto"/>
        <w:bottom w:val="none" w:sz="0" w:space="0" w:color="auto"/>
        <w:right w:val="none" w:sz="0" w:space="0" w:color="auto"/>
      </w:divBdr>
    </w:div>
    <w:div w:id="2090080872">
      <w:bodyDiv w:val="1"/>
      <w:marLeft w:val="0"/>
      <w:marRight w:val="0"/>
      <w:marTop w:val="0"/>
      <w:marBottom w:val="0"/>
      <w:divBdr>
        <w:top w:val="none" w:sz="0" w:space="0" w:color="auto"/>
        <w:left w:val="none" w:sz="0" w:space="0" w:color="auto"/>
        <w:bottom w:val="none" w:sz="0" w:space="0" w:color="auto"/>
        <w:right w:val="none" w:sz="0" w:space="0" w:color="auto"/>
      </w:divBdr>
      <w:divsChild>
        <w:div w:id="1186015674">
          <w:marLeft w:val="360"/>
          <w:marRight w:val="0"/>
          <w:marTop w:val="200"/>
          <w:marBottom w:val="0"/>
          <w:divBdr>
            <w:top w:val="none" w:sz="0" w:space="0" w:color="auto"/>
            <w:left w:val="none" w:sz="0" w:space="0" w:color="auto"/>
            <w:bottom w:val="none" w:sz="0" w:space="0" w:color="auto"/>
            <w:right w:val="none" w:sz="0" w:space="0" w:color="auto"/>
          </w:divBdr>
        </w:div>
        <w:div w:id="75073412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51C07-6BD3-476A-B7B9-3EFB0001BB02}"/>
</file>

<file path=customXml/itemProps2.xml><?xml version="1.0" encoding="utf-8"?>
<ds:datastoreItem xmlns:ds="http://schemas.openxmlformats.org/officeDocument/2006/customXml" ds:itemID="{A280B8B3-51B2-43C9-A720-A791A39E5E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8CCEA6-1979-46FF-93EC-250997576151}">
  <ds:schemaRefs>
    <ds:schemaRef ds:uri="http://schemas.microsoft.com/sharepoint/v3/contenttype/forms"/>
  </ds:schemaRefs>
</ds:datastoreItem>
</file>

<file path=customXml/itemProps4.xml><?xml version="1.0" encoding="utf-8"?>
<ds:datastoreItem xmlns:ds="http://schemas.openxmlformats.org/officeDocument/2006/customXml" ds:itemID="{CFBC236E-158D-4CD3-B57F-66BB1BAA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Heusser</dc:creator>
  <cp:keywords/>
  <cp:lastModifiedBy>Cecile</cp:lastModifiedBy>
  <cp:revision>2</cp:revision>
  <dcterms:created xsi:type="dcterms:W3CDTF">2022-04-05T09:48:00Z</dcterms:created>
  <dcterms:modified xsi:type="dcterms:W3CDTF">2022-04-05T09:48:00Z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